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33F" w:rsidP="2B3867DE" w:rsidRDefault="000B033F" w14:paraId="252FB244" w14:textId="4593E2A6">
      <w:pPr>
        <w:rPr>
          <w:b/>
          <w:bCs/>
          <w:sz w:val="40"/>
          <w:szCs w:val="40"/>
        </w:rPr>
      </w:pPr>
    </w:p>
    <w:p w:rsidR="2E945F47" w:rsidP="773556AF" w:rsidRDefault="2E945F47" w14:paraId="1AE752CF" w14:textId="7111023C">
      <w:pPr>
        <w:ind w:left="-708" w:firstLine="708"/>
        <w:rPr>
          <w:rFonts w:ascii="Calibri" w:hAnsi="Calibri" w:eastAsia="Calibri" w:cs="Calibri"/>
          <w:sz w:val="24"/>
          <w:szCs w:val="24"/>
        </w:rPr>
      </w:pPr>
      <w:r w:rsidRPr="773556AF" w:rsidR="2E945F47">
        <w:rPr>
          <w:rFonts w:ascii="Calibri" w:hAnsi="Calibri" w:eastAsia="Calibri" w:cs="Calibri"/>
          <w:color w:val="000000" w:themeColor="text1" w:themeTint="FF" w:themeShade="FF"/>
        </w:rPr>
        <w:t>Pressemitteilung</w:t>
      </w:r>
    </w:p>
    <w:p w:rsidR="773556AF" w:rsidP="773556AF" w:rsidRDefault="773556AF" w14:paraId="12759C74" w14:textId="082F4EFD">
      <w:pPr>
        <w:ind w:left="-708" w:firstLine="708"/>
        <w:rPr>
          <w:rFonts w:ascii="Calibri" w:hAnsi="Calibri" w:eastAsia="Calibri" w:cs="Calibri"/>
          <w:color w:val="000000" w:themeColor="text1" w:themeTint="FF" w:themeShade="FF"/>
        </w:rPr>
      </w:pPr>
    </w:p>
    <w:p w:rsidR="000B033F" w:rsidP="2B3867DE" w:rsidRDefault="37AC0943" w14:paraId="3F2B8341" w14:textId="23B23A90">
      <w:pPr>
        <w:rPr>
          <w:b w:val="1"/>
          <w:bCs w:val="1"/>
          <w:sz w:val="40"/>
          <w:szCs w:val="40"/>
        </w:rPr>
      </w:pPr>
      <w:r w:rsidRPr="773556AF" w:rsidR="37AC0943">
        <w:rPr>
          <w:b w:val="1"/>
          <w:bCs w:val="1"/>
          <w:sz w:val="40"/>
          <w:szCs w:val="40"/>
        </w:rPr>
        <w:t>Lücke</w:t>
      </w:r>
      <w:r w:rsidRPr="773556AF" w:rsidR="40132515">
        <w:rPr>
          <w:b w:val="1"/>
          <w:bCs w:val="1"/>
          <w:sz w:val="40"/>
          <w:szCs w:val="40"/>
        </w:rPr>
        <w:t xml:space="preserve"> bei Sehvermögen schließen</w:t>
      </w:r>
      <w:r w:rsidRPr="773556AF" w:rsidR="2145C369">
        <w:rPr>
          <w:b w:val="1"/>
          <w:bCs w:val="1"/>
          <w:sz w:val="40"/>
          <w:szCs w:val="40"/>
        </w:rPr>
        <w:t xml:space="preserve">: </w:t>
      </w:r>
      <w:r w:rsidRPr="773556AF" w:rsidR="395779B4">
        <w:rPr>
          <w:b w:val="1"/>
          <w:bCs w:val="1"/>
          <w:sz w:val="40"/>
          <w:szCs w:val="40"/>
        </w:rPr>
        <w:t>W</w:t>
      </w:r>
      <w:r w:rsidRPr="773556AF" w:rsidR="6644B7FE">
        <w:rPr>
          <w:b w:val="1"/>
          <w:bCs w:val="1"/>
          <w:sz w:val="40"/>
          <w:szCs w:val="40"/>
        </w:rPr>
        <w:t>egweisende Lösung für die globale Krise der Augen</w:t>
      </w:r>
      <w:r w:rsidRPr="773556AF" w:rsidR="611B98F4">
        <w:rPr>
          <w:b w:val="1"/>
          <w:bCs w:val="1"/>
          <w:sz w:val="40"/>
          <w:szCs w:val="40"/>
        </w:rPr>
        <w:t>optik</w:t>
      </w:r>
    </w:p>
    <w:p w:rsidR="3423FF54" w:rsidP="2B3867DE" w:rsidRDefault="3423FF54" w14:paraId="25D011EE" w14:textId="1B440F91">
      <w:pPr>
        <w:rPr>
          <w:rFonts w:ascii="Calibri" w:hAnsi="Calibri" w:cs="Calibri"/>
          <w:b/>
          <w:bCs/>
          <w:color w:val="000000" w:themeColor="text1"/>
        </w:rPr>
      </w:pPr>
      <w:r w:rsidRPr="2B3867DE">
        <w:rPr>
          <w:b/>
          <w:bCs/>
        </w:rPr>
        <w:t>Eine der größten Herausforderungen im globalen Gesundheitswesen ist der gravierende Mangel ausgebildeter Fachkräfte für augengesundheitliche Versorgung.</w:t>
      </w:r>
      <w:r w:rsidRPr="2B3867DE">
        <w:rPr>
          <w:rFonts w:ascii="Calibri" w:hAnsi="Calibri" w:cs="Calibri"/>
          <w:b/>
          <w:bCs/>
          <w:color w:val="000000" w:themeColor="text1"/>
        </w:rPr>
        <w:t xml:space="preserve"> </w:t>
      </w:r>
      <w:r w:rsidRPr="2B3867DE" w:rsidR="7F47F549">
        <w:rPr>
          <w:rFonts w:ascii="Calibri" w:hAnsi="Calibri" w:cs="Calibri"/>
          <w:b/>
          <w:bCs/>
          <w:color w:val="000000" w:themeColor="text1"/>
        </w:rPr>
        <w:t>Die mehrjährige Ausbildung zu A</w:t>
      </w:r>
      <w:r w:rsidRPr="2B3867DE" w:rsidR="150C88AD">
        <w:rPr>
          <w:rFonts w:ascii="Calibri" w:hAnsi="Calibri" w:cs="Calibri"/>
          <w:b/>
          <w:bCs/>
          <w:color w:val="000000" w:themeColor="text1"/>
        </w:rPr>
        <w:t xml:space="preserve">ugenärztin oder Optiker </w:t>
      </w:r>
      <w:r w:rsidRPr="2B3867DE" w:rsidR="035F2CB1">
        <w:rPr>
          <w:rFonts w:ascii="Calibri" w:hAnsi="Calibri" w:cs="Calibri"/>
          <w:b/>
          <w:bCs/>
          <w:color w:val="000000" w:themeColor="text1"/>
        </w:rPr>
        <w:t>verschärft die</w:t>
      </w:r>
      <w:r w:rsidRPr="2B3867DE" w:rsidR="2DA30E4A">
        <w:rPr>
          <w:rFonts w:ascii="Calibri" w:hAnsi="Calibri" w:cs="Calibri"/>
          <w:b/>
          <w:bCs/>
          <w:color w:val="000000" w:themeColor="text1"/>
        </w:rPr>
        <w:t xml:space="preserve"> Krise durch unbehandelte Fehlsichtigkeiten </w:t>
      </w:r>
      <w:r w:rsidRPr="2B3867DE" w:rsidR="1EF3013E">
        <w:rPr>
          <w:rFonts w:ascii="Calibri" w:hAnsi="Calibri" w:cs="Calibri"/>
          <w:b/>
          <w:bCs/>
          <w:color w:val="000000" w:themeColor="text1"/>
        </w:rPr>
        <w:t>zusätzlich</w:t>
      </w:r>
      <w:r w:rsidRPr="2B3867DE" w:rsidR="3FE2EB40">
        <w:rPr>
          <w:rFonts w:ascii="Calibri" w:hAnsi="Calibri" w:cs="Calibri"/>
          <w:b/>
          <w:bCs/>
          <w:color w:val="000000" w:themeColor="text1"/>
        </w:rPr>
        <w:t xml:space="preserve">, da </w:t>
      </w:r>
      <w:r w:rsidRPr="2B3867DE" w:rsidR="52CF2467">
        <w:rPr>
          <w:rFonts w:ascii="Calibri" w:hAnsi="Calibri" w:cs="Calibri"/>
          <w:b/>
          <w:bCs/>
          <w:color w:val="000000" w:themeColor="text1"/>
        </w:rPr>
        <w:t>neue</w:t>
      </w:r>
      <w:r w:rsidRPr="2B3867DE" w:rsidR="676EF96C">
        <w:rPr>
          <w:rFonts w:ascii="Calibri" w:hAnsi="Calibri" w:cs="Calibri"/>
          <w:b/>
          <w:bCs/>
          <w:color w:val="000000" w:themeColor="text1"/>
        </w:rPr>
        <w:t>s</w:t>
      </w:r>
      <w:r w:rsidRPr="2B3867DE" w:rsidR="52CF2467">
        <w:rPr>
          <w:rFonts w:ascii="Calibri" w:hAnsi="Calibri" w:cs="Calibri"/>
          <w:b/>
          <w:bCs/>
          <w:color w:val="000000" w:themeColor="text1"/>
        </w:rPr>
        <w:t xml:space="preserve"> Fach</w:t>
      </w:r>
      <w:r w:rsidRPr="2B3867DE" w:rsidR="0713B0C2">
        <w:rPr>
          <w:rFonts w:ascii="Calibri" w:hAnsi="Calibri" w:cs="Calibri"/>
          <w:b/>
          <w:bCs/>
          <w:color w:val="000000" w:themeColor="text1"/>
        </w:rPr>
        <w:t>personal</w:t>
      </w:r>
      <w:r w:rsidRPr="2B3867DE" w:rsidR="52CF2467">
        <w:rPr>
          <w:rFonts w:ascii="Calibri" w:hAnsi="Calibri" w:cs="Calibri"/>
          <w:b/>
          <w:bCs/>
          <w:color w:val="000000" w:themeColor="text1"/>
        </w:rPr>
        <w:t xml:space="preserve"> </w:t>
      </w:r>
      <w:r w:rsidRPr="2B3867DE" w:rsidR="00202AE1">
        <w:rPr>
          <w:rFonts w:ascii="Calibri" w:hAnsi="Calibri" w:cs="Calibri"/>
          <w:b/>
          <w:bCs/>
          <w:color w:val="000000" w:themeColor="text1"/>
        </w:rPr>
        <w:t>nur</w:t>
      </w:r>
      <w:r w:rsidRPr="2B3867DE" w:rsidR="52CF2467">
        <w:rPr>
          <w:rFonts w:ascii="Calibri" w:hAnsi="Calibri" w:cs="Calibri"/>
          <w:b/>
          <w:bCs/>
          <w:color w:val="000000" w:themeColor="text1"/>
        </w:rPr>
        <w:t xml:space="preserve"> langsam nachkom</w:t>
      </w:r>
      <w:r w:rsidRPr="2B3867DE" w:rsidR="7DC74C5D">
        <w:rPr>
          <w:rFonts w:ascii="Calibri" w:hAnsi="Calibri" w:cs="Calibri"/>
          <w:b/>
          <w:bCs/>
          <w:color w:val="000000" w:themeColor="text1"/>
        </w:rPr>
        <w:t>mt</w:t>
      </w:r>
      <w:r w:rsidRPr="2B3867DE" w:rsidR="2DA30E4A">
        <w:rPr>
          <w:rFonts w:ascii="Calibri" w:hAnsi="Calibri" w:cs="Calibri"/>
          <w:b/>
          <w:bCs/>
          <w:color w:val="000000" w:themeColor="text1"/>
        </w:rPr>
        <w:t xml:space="preserve">. </w:t>
      </w:r>
      <w:r w:rsidRPr="2B3867DE" w:rsidR="287ECFDE">
        <w:rPr>
          <w:rFonts w:ascii="Calibri" w:hAnsi="Calibri" w:cs="Calibri"/>
          <w:b/>
          <w:bCs/>
          <w:color w:val="000000" w:themeColor="text1"/>
        </w:rPr>
        <w:t>Deswegen ist es von zentraler Bedeutung</w:t>
      </w:r>
      <w:r w:rsidRPr="2B3867DE" w:rsidR="490084C6">
        <w:rPr>
          <w:rFonts w:ascii="Calibri" w:hAnsi="Calibri" w:cs="Calibri"/>
          <w:b/>
          <w:bCs/>
          <w:color w:val="000000" w:themeColor="text1"/>
        </w:rPr>
        <w:t>, dass d</w:t>
      </w:r>
      <w:r w:rsidRPr="2B3867DE" w:rsidR="10AD29F0">
        <w:rPr>
          <w:rFonts w:ascii="Calibri" w:hAnsi="Calibri" w:cs="Calibri"/>
          <w:b/>
          <w:bCs/>
          <w:color w:val="000000" w:themeColor="text1"/>
        </w:rPr>
        <w:t>as einjährige Ausbildungsprogramm</w:t>
      </w:r>
      <w:r w:rsidRPr="2B3867DE" w:rsidR="3709CDC5">
        <w:rPr>
          <w:rFonts w:ascii="Calibri" w:hAnsi="Calibri" w:cs="Calibri"/>
          <w:b/>
          <w:bCs/>
          <w:color w:val="000000" w:themeColor="text1"/>
        </w:rPr>
        <w:t xml:space="preserve"> </w:t>
      </w:r>
      <w:r w:rsidRPr="2B3867DE" w:rsidR="780BFAFF">
        <w:rPr>
          <w:rFonts w:ascii="Calibri" w:hAnsi="Calibri" w:cs="Calibri"/>
          <w:b/>
          <w:bCs/>
          <w:color w:val="000000" w:themeColor="text1"/>
        </w:rPr>
        <w:t xml:space="preserve">von GoodVision </w:t>
      </w:r>
      <w:r w:rsidRPr="2B3867DE" w:rsidR="3709CDC5">
        <w:rPr>
          <w:rFonts w:ascii="Calibri" w:hAnsi="Calibri" w:cs="Calibri"/>
          <w:b/>
          <w:bCs/>
          <w:color w:val="000000" w:themeColor="text1"/>
        </w:rPr>
        <w:t>zur augenoptischen Fachkraft (GoodVision Technician)</w:t>
      </w:r>
      <w:r w:rsidRPr="2B3867DE" w:rsidR="10AD29F0">
        <w:rPr>
          <w:rFonts w:ascii="Calibri" w:hAnsi="Calibri" w:cs="Calibri"/>
          <w:b/>
          <w:bCs/>
          <w:color w:val="000000" w:themeColor="text1"/>
        </w:rPr>
        <w:t xml:space="preserve"> </w:t>
      </w:r>
      <w:r w:rsidRPr="2B3867DE" w:rsidR="21BE2C7C">
        <w:rPr>
          <w:rFonts w:ascii="Calibri" w:hAnsi="Calibri" w:cs="Calibri"/>
          <w:b/>
          <w:bCs/>
          <w:color w:val="000000" w:themeColor="text1"/>
        </w:rPr>
        <w:t xml:space="preserve">nun </w:t>
      </w:r>
      <w:r w:rsidRPr="2B3867DE" w:rsidR="6657F3C3">
        <w:rPr>
          <w:rFonts w:ascii="Calibri" w:hAnsi="Calibri" w:cs="Calibri"/>
          <w:b/>
          <w:bCs/>
          <w:color w:val="000000" w:themeColor="text1"/>
        </w:rPr>
        <w:t xml:space="preserve">offiziell </w:t>
      </w:r>
      <w:r w:rsidRPr="2B3867DE" w:rsidR="47EE9E04">
        <w:rPr>
          <w:rFonts w:ascii="Calibri" w:hAnsi="Calibri" w:cs="Calibri"/>
          <w:b/>
          <w:bCs/>
          <w:color w:val="000000" w:themeColor="text1"/>
        </w:rPr>
        <w:t xml:space="preserve">durch die Regierung von Burkina Faso </w:t>
      </w:r>
      <w:r w:rsidRPr="2B3867DE" w:rsidR="2A58F48E">
        <w:rPr>
          <w:rFonts w:ascii="Calibri" w:hAnsi="Calibri" w:cs="Calibri"/>
          <w:b/>
          <w:bCs/>
          <w:color w:val="000000" w:themeColor="text1"/>
        </w:rPr>
        <w:t xml:space="preserve">anerkannt und </w:t>
      </w:r>
      <w:r w:rsidRPr="2B3867DE" w:rsidR="204609D3">
        <w:rPr>
          <w:rFonts w:ascii="Calibri" w:hAnsi="Calibri" w:cs="Calibri"/>
          <w:b/>
          <w:bCs/>
          <w:color w:val="000000" w:themeColor="text1"/>
        </w:rPr>
        <w:t>in da</w:t>
      </w:r>
      <w:r w:rsidRPr="2B3867DE" w:rsidR="2A58F48E">
        <w:rPr>
          <w:rFonts w:ascii="Calibri" w:hAnsi="Calibri" w:cs="Calibri"/>
          <w:b/>
          <w:bCs/>
          <w:color w:val="000000" w:themeColor="text1"/>
        </w:rPr>
        <w:t xml:space="preserve">s </w:t>
      </w:r>
      <w:r w:rsidRPr="2B3867DE" w:rsidR="089ACA46">
        <w:rPr>
          <w:rFonts w:ascii="Calibri" w:hAnsi="Calibri" w:cs="Calibri"/>
          <w:b/>
          <w:bCs/>
          <w:color w:val="000000" w:themeColor="text1"/>
        </w:rPr>
        <w:t xml:space="preserve">nationale </w:t>
      </w:r>
      <w:r w:rsidRPr="2B3867DE" w:rsidR="2A58F48E">
        <w:rPr>
          <w:rFonts w:ascii="Calibri" w:hAnsi="Calibri" w:cs="Calibri"/>
          <w:b/>
          <w:bCs/>
          <w:color w:val="000000" w:themeColor="text1"/>
        </w:rPr>
        <w:t xml:space="preserve">Ausbildungssystem </w:t>
      </w:r>
      <w:r w:rsidRPr="2B3867DE" w:rsidR="1A6035AA">
        <w:rPr>
          <w:rFonts w:ascii="Calibri" w:hAnsi="Calibri" w:cs="Calibri"/>
          <w:b/>
          <w:bCs/>
          <w:color w:val="000000" w:themeColor="text1"/>
        </w:rPr>
        <w:t>aufgenommen wurde</w:t>
      </w:r>
      <w:r w:rsidRPr="2B3867DE" w:rsidR="2A58F48E">
        <w:rPr>
          <w:rFonts w:ascii="Calibri" w:hAnsi="Calibri" w:cs="Calibri"/>
          <w:b/>
          <w:bCs/>
          <w:color w:val="000000" w:themeColor="text1"/>
        </w:rPr>
        <w:t>.</w:t>
      </w:r>
      <w:r w:rsidRPr="2B3867DE" w:rsidR="736F0555">
        <w:rPr>
          <w:rFonts w:ascii="Calibri" w:hAnsi="Calibri" w:cs="Calibri"/>
          <w:b/>
          <w:bCs/>
          <w:color w:val="000000" w:themeColor="text1"/>
        </w:rPr>
        <w:t xml:space="preserve"> Dieser wichtige Meilenstein kann </w:t>
      </w:r>
      <w:r w:rsidRPr="2B3867DE" w:rsidR="5A85333F">
        <w:rPr>
          <w:rFonts w:ascii="Calibri" w:hAnsi="Calibri" w:cs="Calibri"/>
          <w:b/>
          <w:bCs/>
          <w:color w:val="000000" w:themeColor="text1"/>
        </w:rPr>
        <w:t xml:space="preserve">künftig </w:t>
      </w:r>
      <w:r w:rsidRPr="2B3867DE" w:rsidR="736F0555">
        <w:rPr>
          <w:rFonts w:ascii="Calibri" w:hAnsi="Calibri" w:cs="Calibri"/>
          <w:b/>
          <w:bCs/>
          <w:color w:val="000000" w:themeColor="text1"/>
        </w:rPr>
        <w:t>als Modell für andere Länder</w:t>
      </w:r>
      <w:r w:rsidRPr="2B3867DE" w:rsidR="60EF454E">
        <w:rPr>
          <w:rFonts w:ascii="Calibri" w:hAnsi="Calibri" w:cs="Calibri"/>
          <w:b/>
          <w:bCs/>
          <w:color w:val="000000" w:themeColor="text1"/>
        </w:rPr>
        <w:t xml:space="preserve"> dienen</w:t>
      </w:r>
      <w:r w:rsidRPr="2B3867DE" w:rsidR="736F0555">
        <w:rPr>
          <w:rFonts w:ascii="Calibri" w:hAnsi="Calibri" w:cs="Calibri"/>
          <w:b/>
          <w:bCs/>
          <w:color w:val="000000" w:themeColor="text1"/>
        </w:rPr>
        <w:t>, die nach ähnlichen Lösungen suchen.</w:t>
      </w:r>
    </w:p>
    <w:p w:rsidR="2C5CF9FF" w:rsidP="2B3867DE" w:rsidRDefault="2C5CF9FF" w14:paraId="1252CF22" w14:textId="732D9BD9">
      <w:pPr>
        <w:rPr>
          <w:color w:val="000000" w:themeColor="text1"/>
        </w:rPr>
      </w:pPr>
      <w:r w:rsidRPr="2B3867DE">
        <w:rPr>
          <w:b/>
          <w:bCs/>
          <w:color w:val="000000" w:themeColor="text1"/>
        </w:rPr>
        <w:t>Ouagadougou</w:t>
      </w:r>
      <w:r w:rsidRPr="2B3867DE" w:rsidR="071A06A0">
        <w:rPr>
          <w:b/>
          <w:bCs/>
          <w:color w:val="000000" w:themeColor="text1"/>
        </w:rPr>
        <w:t>, November 2024</w:t>
      </w:r>
      <w:r w:rsidRPr="2B3867DE" w:rsidR="071A06A0">
        <w:rPr>
          <w:color w:val="000000" w:themeColor="text1"/>
        </w:rPr>
        <w:t xml:space="preserve"> – </w:t>
      </w:r>
      <w:r w:rsidRPr="2B3867DE" w:rsidR="34FFFE99">
        <w:rPr>
          <w:rFonts w:ascii="Calibri" w:hAnsi="Calibri" w:cs="Calibri"/>
          <w:color w:val="000000" w:themeColor="text1"/>
        </w:rPr>
        <w:t xml:space="preserve">Schätzungsweise 950 Millionen Menschen weltweit </w:t>
      </w:r>
      <w:r w:rsidRPr="2B3867DE" w:rsidR="2E2A455A">
        <w:rPr>
          <w:rFonts w:ascii="Calibri" w:hAnsi="Calibri" w:cs="Calibri"/>
          <w:color w:val="000000" w:themeColor="text1"/>
        </w:rPr>
        <w:t>bräuchten eine Brille</w:t>
      </w:r>
      <w:r w:rsidRPr="2B3867DE" w:rsidR="09F5E971">
        <w:rPr>
          <w:rFonts w:ascii="Calibri" w:hAnsi="Calibri" w:cs="Calibri"/>
          <w:color w:val="000000" w:themeColor="text1"/>
        </w:rPr>
        <w:t>,</w:t>
      </w:r>
      <w:r w:rsidRPr="2B3867DE" w:rsidR="2E2A455A">
        <w:rPr>
          <w:rFonts w:ascii="Calibri" w:hAnsi="Calibri" w:cs="Calibri"/>
          <w:color w:val="000000" w:themeColor="text1"/>
        </w:rPr>
        <w:t xml:space="preserve"> </w:t>
      </w:r>
      <w:r w:rsidRPr="2B3867DE" w:rsidR="34FFFE99">
        <w:rPr>
          <w:rFonts w:ascii="Calibri" w:hAnsi="Calibri" w:cs="Calibri"/>
          <w:color w:val="000000" w:themeColor="text1"/>
        </w:rPr>
        <w:t>können sich</w:t>
      </w:r>
      <w:r w:rsidRPr="2B3867DE" w:rsidR="46A7CCAC">
        <w:rPr>
          <w:rFonts w:ascii="Calibri" w:hAnsi="Calibri" w:cs="Calibri"/>
          <w:color w:val="000000" w:themeColor="text1"/>
        </w:rPr>
        <w:t xml:space="preserve"> diese aber </w:t>
      </w:r>
      <w:r w:rsidRPr="2B3867DE" w:rsidR="0386D034">
        <w:rPr>
          <w:rFonts w:ascii="Calibri" w:hAnsi="Calibri" w:cs="Calibri"/>
          <w:color w:val="000000" w:themeColor="text1"/>
        </w:rPr>
        <w:t>nicht leisten, haben kein Geld für</w:t>
      </w:r>
      <w:r w:rsidRPr="2B3867DE" w:rsidR="46A7CCAC">
        <w:rPr>
          <w:rFonts w:ascii="Calibri" w:hAnsi="Calibri" w:cs="Calibri"/>
          <w:color w:val="000000" w:themeColor="text1"/>
        </w:rPr>
        <w:t xml:space="preserve"> eine </w:t>
      </w:r>
      <w:r w:rsidRPr="2B3867DE" w:rsidR="34FFFE99">
        <w:rPr>
          <w:rFonts w:ascii="Calibri" w:hAnsi="Calibri" w:cs="Calibri"/>
          <w:color w:val="000000" w:themeColor="text1"/>
        </w:rPr>
        <w:t>grundlegende augenmedizinische Versorgung oder keinen Zugang zu ihr</w:t>
      </w:r>
      <w:r w:rsidRPr="2B3867DE" w:rsidR="0D5FC00C">
        <w:rPr>
          <w:rFonts w:ascii="Calibri" w:hAnsi="Calibri" w:cs="Calibri"/>
          <w:color w:val="000000" w:themeColor="text1"/>
        </w:rPr>
        <w:t>.</w:t>
      </w:r>
      <w:r w:rsidRPr="2B3867DE" w:rsidR="34FFFE99">
        <w:rPr>
          <w:rFonts w:ascii="Calibri" w:hAnsi="Calibri" w:cs="Calibri"/>
          <w:color w:val="000000" w:themeColor="text1"/>
        </w:rPr>
        <w:t xml:space="preserve"> </w:t>
      </w:r>
      <w:r w:rsidRPr="2B3867DE" w:rsidR="2222952B">
        <w:rPr>
          <w:rFonts w:ascii="Calibri" w:hAnsi="Calibri" w:cs="Calibri"/>
          <w:color w:val="000000" w:themeColor="text1"/>
        </w:rPr>
        <w:t>Dies</w:t>
      </w:r>
      <w:r w:rsidRPr="2B3867DE" w:rsidR="1915D3BB">
        <w:rPr>
          <w:rFonts w:ascii="Calibri" w:hAnsi="Calibri" w:cs="Calibri"/>
          <w:color w:val="000000" w:themeColor="text1"/>
        </w:rPr>
        <w:t xml:space="preserve"> </w:t>
      </w:r>
      <w:r w:rsidRPr="2B3867DE" w:rsidR="2EBDC1D4">
        <w:rPr>
          <w:rFonts w:ascii="Calibri" w:hAnsi="Calibri" w:cs="Calibri"/>
          <w:color w:val="000000" w:themeColor="text1"/>
        </w:rPr>
        <w:t xml:space="preserve">führt </w:t>
      </w:r>
      <w:r w:rsidRPr="2B3867DE" w:rsidR="34FFFE99">
        <w:rPr>
          <w:rFonts w:ascii="Calibri" w:hAnsi="Calibri" w:cs="Calibri"/>
          <w:color w:val="000000" w:themeColor="text1"/>
        </w:rPr>
        <w:t xml:space="preserve">zu tiefgreifenden wirtschaftlichen und sozialen Problemen. </w:t>
      </w:r>
      <w:r w:rsidRPr="2B3867DE" w:rsidR="79284FAF">
        <w:rPr>
          <w:color w:val="000000" w:themeColor="text1"/>
        </w:rPr>
        <w:t>Die Zulassung</w:t>
      </w:r>
      <w:r w:rsidRPr="2B3867DE" w:rsidR="4A2FD075">
        <w:rPr>
          <w:color w:val="000000" w:themeColor="text1"/>
        </w:rPr>
        <w:t xml:space="preserve"> des einjährige</w:t>
      </w:r>
      <w:r w:rsidRPr="2B3867DE" w:rsidR="62295CE0">
        <w:rPr>
          <w:color w:val="000000" w:themeColor="text1"/>
        </w:rPr>
        <w:t>n</w:t>
      </w:r>
      <w:r w:rsidRPr="2B3867DE" w:rsidR="4A2FD075">
        <w:rPr>
          <w:color w:val="000000" w:themeColor="text1"/>
        </w:rPr>
        <w:t xml:space="preserve"> Ausbildungsprogramms</w:t>
      </w:r>
      <w:r w:rsidRPr="2B3867DE" w:rsidR="79284FAF">
        <w:rPr>
          <w:color w:val="000000" w:themeColor="text1"/>
        </w:rPr>
        <w:t xml:space="preserve"> innerhalb des nationalen Gesundheitssystems</w:t>
      </w:r>
      <w:r w:rsidRPr="2B3867DE" w:rsidR="14796D19">
        <w:rPr>
          <w:color w:val="000000" w:themeColor="text1"/>
        </w:rPr>
        <w:t xml:space="preserve"> von Burkina Faso</w:t>
      </w:r>
      <w:r w:rsidRPr="2B3867DE" w:rsidR="79284FAF">
        <w:rPr>
          <w:color w:val="000000" w:themeColor="text1"/>
        </w:rPr>
        <w:t xml:space="preserve"> ist </w:t>
      </w:r>
      <w:r w:rsidRPr="2B3867DE" w:rsidR="4DE20B94">
        <w:rPr>
          <w:color w:val="000000" w:themeColor="text1"/>
        </w:rPr>
        <w:t xml:space="preserve">deswegen nicht nur </w:t>
      </w:r>
      <w:r w:rsidRPr="2B3867DE" w:rsidR="79284FAF">
        <w:rPr>
          <w:color w:val="000000" w:themeColor="text1"/>
        </w:rPr>
        <w:t xml:space="preserve">ein bahnbrechender Erfolg für die Organisation GoodVision. </w:t>
      </w:r>
      <w:r w:rsidRPr="2B3867DE" w:rsidR="5A447E7F">
        <w:rPr>
          <w:color w:val="000000" w:themeColor="text1"/>
        </w:rPr>
        <w:t>Sondern sie</w:t>
      </w:r>
      <w:r w:rsidRPr="2B3867DE" w:rsidR="79284FAF">
        <w:rPr>
          <w:color w:val="000000" w:themeColor="text1"/>
        </w:rPr>
        <w:t xml:space="preserve"> stellt </w:t>
      </w:r>
      <w:r w:rsidRPr="2B3867DE" w:rsidR="319FB4BC">
        <w:rPr>
          <w:color w:val="000000" w:themeColor="text1"/>
        </w:rPr>
        <w:t>auch</w:t>
      </w:r>
      <w:r w:rsidRPr="2B3867DE" w:rsidR="79284FAF">
        <w:rPr>
          <w:color w:val="000000" w:themeColor="text1"/>
        </w:rPr>
        <w:t xml:space="preserve"> einen wichtigen Schritt bei der Bewältigung der globalen Krise in der Augenheilkunde dar, insbesondere mit Blick auf die wachsende Zahl der Menschen, die unter unbehandelten Fehlsichtigkeiten leiden.</w:t>
      </w:r>
    </w:p>
    <w:p w:rsidR="5AD8F9CC" w:rsidP="2B3867DE" w:rsidRDefault="5AD8F9CC" w14:paraId="2666A801" w14:textId="075CD232">
      <w:pPr>
        <w:rPr>
          <w:color w:val="000000" w:themeColor="text1"/>
        </w:rPr>
      </w:pPr>
      <w:r w:rsidRPr="2B3867DE">
        <w:rPr>
          <w:color w:val="000000" w:themeColor="text1"/>
        </w:rPr>
        <w:t xml:space="preserve">Das neue Ausbildungsprogramm </w:t>
      </w:r>
      <w:r w:rsidRPr="2B3867DE" w:rsidR="3EC10DA9">
        <w:rPr>
          <w:color w:val="000000" w:themeColor="text1"/>
        </w:rPr>
        <w:t xml:space="preserve">zur </w:t>
      </w:r>
      <w:r w:rsidRPr="2B3867DE" w:rsidR="3EC10DA9">
        <w:rPr>
          <w:rFonts w:ascii="Calibri" w:hAnsi="Calibri" w:eastAsia="Calibri" w:cs="Calibri"/>
        </w:rPr>
        <w:t xml:space="preserve">bestmöglichen sphärischen Korrektur </w:t>
      </w:r>
      <w:r w:rsidRPr="2B3867DE">
        <w:rPr>
          <w:color w:val="000000" w:themeColor="text1"/>
        </w:rPr>
        <w:t xml:space="preserve">wurde am 18. November 2024 </w:t>
      </w:r>
      <w:r w:rsidRPr="2B3867DE" w:rsidR="3087D517">
        <w:rPr>
          <w:color w:val="000000" w:themeColor="text1"/>
        </w:rPr>
        <w:t>im Rahmen eines gemeinsamen Workshops validiert.</w:t>
      </w:r>
      <w:r w:rsidRPr="2B3867DE" w:rsidR="63625041">
        <w:rPr>
          <w:color w:val="000000" w:themeColor="text1"/>
        </w:rPr>
        <w:t xml:space="preserve"> Es </w:t>
      </w:r>
      <w:r w:rsidRPr="2B3867DE" w:rsidR="57D85F3F">
        <w:rPr>
          <w:color w:val="000000" w:themeColor="text1"/>
        </w:rPr>
        <w:t xml:space="preserve">orientiert sich an einem </w:t>
      </w:r>
      <w:r w:rsidRPr="2B3867DE" w:rsidR="2DBE0FD0">
        <w:rPr>
          <w:color w:val="000000" w:themeColor="text1"/>
        </w:rPr>
        <w:t>kompetenzbasierten Ansatz</w:t>
      </w:r>
      <w:r w:rsidRPr="2B3867DE" w:rsidR="41260365">
        <w:rPr>
          <w:color w:val="000000" w:themeColor="text1"/>
        </w:rPr>
        <w:t xml:space="preserve"> (CBA)</w:t>
      </w:r>
      <w:r w:rsidRPr="2B3867DE" w:rsidR="2DBE0FD0">
        <w:rPr>
          <w:color w:val="000000" w:themeColor="text1"/>
        </w:rPr>
        <w:t>,</w:t>
      </w:r>
      <w:r w:rsidRPr="2B3867DE" w:rsidR="5C4963E5">
        <w:rPr>
          <w:color w:val="000000" w:themeColor="text1"/>
        </w:rPr>
        <w:t xml:space="preserve"> </w:t>
      </w:r>
      <w:r w:rsidRPr="2B3867DE" w:rsidR="50F904C8">
        <w:rPr>
          <w:color w:val="000000" w:themeColor="text1"/>
        </w:rPr>
        <w:t>der nationalen Politik für technische und berufliche Bildung und Ausbildung (NP/TVET) und den Standards der Weltgesundheitsorganisation (WHO).</w:t>
      </w:r>
    </w:p>
    <w:p w:rsidR="68446C7E" w:rsidP="2B3867DE" w:rsidRDefault="68446C7E" w14:paraId="0EBAC4A4" w14:textId="1BBEA785">
      <w:pPr>
        <w:rPr>
          <w:color w:val="000000" w:themeColor="text1"/>
          <w:lang w:val="en-GB"/>
        </w:rPr>
      </w:pPr>
      <w:r w:rsidR="68446C7E">
        <w:rPr/>
        <w:t xml:space="preserve">Mit 1.284 Stunden intensiven Trainings dauert die Ausbildung etwa ein Jahr. </w:t>
      </w:r>
      <w:r w:rsidR="6B62F34A">
        <w:rPr/>
        <w:t>Sie verfolgt das Ziel, d</w:t>
      </w:r>
      <w:r w:rsidR="409E718A">
        <w:rPr/>
        <w:t xml:space="preserve">en Teilnehmenden </w:t>
      </w:r>
      <w:r w:rsidR="4E974BC9">
        <w:rPr/>
        <w:t xml:space="preserve">die notwendigen Fähigkeiten zu vermitteln, um zentrale Akteure </w:t>
      </w:r>
      <w:r w:rsidR="0E3E5864">
        <w:rPr/>
        <w:t xml:space="preserve">der Augengesundheit zu werden. </w:t>
      </w:r>
      <w:r w:rsidR="33B16455">
        <w:rPr/>
        <w:t>Es</w:t>
      </w:r>
      <w:r w:rsidR="0E3E5864">
        <w:rPr/>
        <w:t xml:space="preserve"> soll eine neue Generation qualifizierter Technikerinnen </w:t>
      </w:r>
      <w:r w:rsidR="44184613">
        <w:rPr/>
        <w:t xml:space="preserve">und Techniker ausgebildet werden, die </w:t>
      </w:r>
      <w:r w:rsidR="3A7D3B6F">
        <w:rPr/>
        <w:t xml:space="preserve">sich für eine </w:t>
      </w:r>
      <w:r w:rsidR="79B19161">
        <w:rPr/>
        <w:t xml:space="preserve">Versorgung einsetzen, </w:t>
      </w:r>
      <w:r w:rsidR="3D6EA128">
        <w:rPr/>
        <w:t>welche</w:t>
      </w:r>
      <w:r w:rsidR="79B19161">
        <w:rPr/>
        <w:t xml:space="preserve"> </w:t>
      </w:r>
      <w:r w:rsidR="3A7D3B6F">
        <w:rPr/>
        <w:t>auf die Bedürfnisse der schwächsten Bevölkerungsgruppen zugeschnittene</w:t>
      </w:r>
      <w:r w:rsidR="02329BC4">
        <w:rPr/>
        <w:t>n</w:t>
      </w:r>
      <w:r w:rsidR="3A7D3B6F">
        <w:rPr/>
        <w:t xml:space="preserve"> </w:t>
      </w:r>
      <w:r w:rsidR="54211504">
        <w:rPr/>
        <w:t>ist</w:t>
      </w:r>
      <w:r w:rsidR="3A7D3B6F">
        <w:rPr/>
        <w:t xml:space="preserve"> und</w:t>
      </w:r>
      <w:r w:rsidR="59C0FE83">
        <w:rPr/>
        <w:t xml:space="preserve"> da</w:t>
      </w:r>
      <w:r w:rsidR="562295DB">
        <w:rPr/>
        <w:t>durch</w:t>
      </w:r>
      <w:r w:rsidR="3A7D3B6F">
        <w:rPr/>
        <w:t xml:space="preserve"> </w:t>
      </w:r>
      <w:r w:rsidR="76F5E398">
        <w:rPr/>
        <w:t xml:space="preserve">eine </w:t>
      </w:r>
      <w:r w:rsidR="3A7D3B6F">
        <w:rPr/>
        <w:t xml:space="preserve">nachhaltige </w:t>
      </w:r>
      <w:r w:rsidR="627764C3">
        <w:rPr/>
        <w:t>Wirkung</w:t>
      </w:r>
      <w:r w:rsidR="3A7D3B6F">
        <w:rPr/>
        <w:t xml:space="preserve"> auf die soziale und wirtschaftliche Entwicklung Burkina Fasos </w:t>
      </w:r>
      <w:r w:rsidR="4DB99CFE">
        <w:rPr/>
        <w:t>s</w:t>
      </w:r>
      <w:r w:rsidR="50B07A0E">
        <w:rPr/>
        <w:t>ichert</w:t>
      </w:r>
      <w:r w:rsidR="3A7D3B6F">
        <w:rPr/>
        <w:t>.</w:t>
      </w:r>
    </w:p>
    <w:p w:rsidR="0D8ECA7F" w:rsidP="2B3867DE" w:rsidRDefault="0D8ECA7F" w14:paraId="6735B246" w14:textId="7D3A6D22">
      <w:pPr>
        <w:rPr>
          <w:color w:val="000000" w:themeColor="text1"/>
          <w:lang w:val="en-GB"/>
        </w:rPr>
      </w:pPr>
      <w:r w:rsidRPr="2B3867DE">
        <w:rPr>
          <w:b/>
          <w:bCs/>
        </w:rPr>
        <w:t xml:space="preserve">Globaler Mangel an </w:t>
      </w:r>
      <w:r w:rsidRPr="2B3867DE" w:rsidR="255B8A62">
        <w:rPr>
          <w:b/>
          <w:bCs/>
        </w:rPr>
        <w:t xml:space="preserve">Fachkräften </w:t>
      </w:r>
      <w:r w:rsidRPr="2B3867DE" w:rsidR="16B403FB">
        <w:rPr>
          <w:b/>
          <w:bCs/>
        </w:rPr>
        <w:t>zu</w:t>
      </w:r>
      <w:r w:rsidRPr="2B3867DE" w:rsidR="255B8A62">
        <w:rPr>
          <w:b/>
          <w:bCs/>
        </w:rPr>
        <w:t xml:space="preserve">r </w:t>
      </w:r>
      <w:r w:rsidRPr="2B3867DE">
        <w:rPr>
          <w:b/>
          <w:bCs/>
        </w:rPr>
        <w:t>Augen</w:t>
      </w:r>
      <w:r w:rsidRPr="2B3867DE" w:rsidR="56198A89">
        <w:rPr>
          <w:b/>
          <w:bCs/>
        </w:rPr>
        <w:t>versorgung</w:t>
      </w:r>
    </w:p>
    <w:p w:rsidR="3FB5166D" w:rsidP="2B3867DE" w:rsidRDefault="3FB5166D" w14:paraId="24994E39" w14:textId="0DF36A63">
      <w:pPr>
        <w:rPr>
          <w:color w:val="000000" w:themeColor="text1"/>
          <w:lang w:val="en-GB"/>
        </w:rPr>
      </w:pPr>
      <w:r>
        <w:t xml:space="preserve">GoodVision Deutschland (EinDollarBrille) hat unermüdlich </w:t>
      </w:r>
      <w:r w:rsidR="60F0C6A7">
        <w:t>dar</w:t>
      </w:r>
      <w:r>
        <w:t>an</w:t>
      </w:r>
      <w:r w:rsidR="26C025ED">
        <w:t xml:space="preserve"> gearbeitet,</w:t>
      </w:r>
      <w:r>
        <w:t xml:space="preserve"> eine schnelle und wirkungsvolle Lösung </w:t>
      </w:r>
      <w:r w:rsidR="1A5F557D">
        <w:t>für d</w:t>
      </w:r>
      <w:r w:rsidR="0259F040">
        <w:t>en Fachkräftemangel</w:t>
      </w:r>
      <w:r w:rsidR="1A5F557D">
        <w:t xml:space="preserve"> </w:t>
      </w:r>
      <w:r w:rsidR="1290D1A2">
        <w:t>zu finden</w:t>
      </w:r>
      <w:r w:rsidR="1A5F557D">
        <w:t xml:space="preserve">. </w:t>
      </w:r>
      <w:r w:rsidR="060BE6B2">
        <w:t xml:space="preserve">Durch die Ausbildung </w:t>
      </w:r>
      <w:r w:rsidR="4BD64845">
        <w:t>zum</w:t>
      </w:r>
      <w:r w:rsidR="060BE6B2">
        <w:t xml:space="preserve"> GoodVision Technician (GVT)</w:t>
      </w:r>
      <w:r w:rsidR="03C5CBD8">
        <w:t xml:space="preserve"> bietet GoodVision </w:t>
      </w:r>
      <w:r w:rsidR="529516CE">
        <w:t xml:space="preserve">eine praxisnahe und </w:t>
      </w:r>
      <w:r w:rsidR="799DF549">
        <w:t>erschwingliche</w:t>
      </w:r>
      <w:r w:rsidR="28FA4C98">
        <w:t xml:space="preserve"> Lösung für den Fachkräftemangel. </w:t>
      </w:r>
      <w:r w:rsidR="29CA4FA6">
        <w:t>Diese kurzen Ausbildungsprogramme sind nicht nur</w:t>
      </w:r>
      <w:r w:rsidR="347F75F1">
        <w:t xml:space="preserve"> leistungsstark, sondern auch kostengünstig und richten sich </w:t>
      </w:r>
      <w:r w:rsidR="63D9C23A">
        <w:t>an junge Menschen aus ländlichen Gebieten, die bereit sind, in unterversorgten Regionen zu arbeiten.</w:t>
      </w:r>
    </w:p>
    <w:p w:rsidR="6CE7744B" w:rsidP="2B3867DE" w:rsidRDefault="6CE7744B" w14:paraId="48A8061A" w14:textId="4D73B4DC">
      <w:r>
        <w:t xml:space="preserve">Die GVTs werden dazu ausgebildet, etwa 80 Prozent der Patientinnen und Patienten mit </w:t>
      </w:r>
      <w:r w:rsidR="3E9F9E95">
        <w:t>Refraktionsfehlern</w:t>
      </w:r>
      <w:r w:rsidR="0C28454D">
        <w:t>,</w:t>
      </w:r>
      <w:r w:rsidR="3E9F9E95">
        <w:t xml:space="preserve"> wie Kurzsichtigkeit und </w:t>
      </w:r>
      <w:r w:rsidR="136DEBD5">
        <w:t>Hornhautverkrümmung</w:t>
      </w:r>
      <w:r w:rsidR="50C69016">
        <w:t>,</w:t>
      </w:r>
      <w:r w:rsidR="136DEBD5">
        <w:t xml:space="preserve"> selbstständig zu behandeln. </w:t>
      </w:r>
      <w:r w:rsidR="0111EEF8">
        <w:t xml:space="preserve">Bereits nach wenigen Monaten sind sie in der Lage, grundlegende Augenuntersuchungen durchzuführen. </w:t>
      </w:r>
      <w:r w:rsidR="5D6DD0DD">
        <w:t xml:space="preserve">Durch </w:t>
      </w:r>
      <w:r w:rsidR="3D338049">
        <w:t xml:space="preserve">dieses Zuweisungssystem </w:t>
      </w:r>
      <w:r w:rsidR="5D6DD0DD">
        <w:t xml:space="preserve">erhalten Augenärztinnen und Optiker freie Kapazitäten, um sich auf die restlichen 20 Prozent </w:t>
      </w:r>
      <w:r w:rsidR="10F1D00C">
        <w:t>zu konzentrieren, die eine spezialisiertere Behandlung benötigen, wie be</w:t>
      </w:r>
      <w:r w:rsidR="6AA44024">
        <w:t xml:space="preserve">ispielsweise eine Kataraktoperation. </w:t>
      </w:r>
      <w:r w:rsidR="3763E41F">
        <w:t>Dieser innovative Ansatz trägt dazu bei, medizinisches Fachpersonal zu entlasten</w:t>
      </w:r>
      <w:r w:rsidR="30135CEF">
        <w:t xml:space="preserve"> und</w:t>
      </w:r>
      <w:r w:rsidR="598567DB">
        <w:t xml:space="preserve"> ihre Zeit </w:t>
      </w:r>
      <w:r w:rsidR="6FC59632">
        <w:t xml:space="preserve">effizienter für hochspezialisierte Fähigkeiten </w:t>
      </w:r>
      <w:r w:rsidR="141312CB">
        <w:t>zu nutzen</w:t>
      </w:r>
      <w:r w:rsidR="6FC59632">
        <w:t>.</w:t>
      </w:r>
    </w:p>
    <w:p w:rsidR="1E075DE9" w:rsidP="2B3867DE" w:rsidRDefault="1E075DE9" w14:paraId="1F240554" w14:textId="615D07BF">
      <w:pPr>
        <w:rPr>
          <w:color w:val="000000" w:themeColor="text1"/>
          <w:lang w:val="en-GB"/>
        </w:rPr>
      </w:pPr>
      <w:r w:rsidRPr="2B3867DE">
        <w:rPr>
          <w:b/>
          <w:bCs/>
          <w:color w:val="000000" w:themeColor="text1"/>
        </w:rPr>
        <w:t xml:space="preserve">Ein weltweites Modell für Augenversorgung  </w:t>
      </w:r>
    </w:p>
    <w:p w:rsidR="055914F6" w:rsidP="2B3867DE" w:rsidRDefault="055914F6" w14:paraId="4786156D" w14:textId="2CDEA691">
      <w:r>
        <w:t xml:space="preserve">Seit der Gründung der Organisation arbeitet GoodVision </w:t>
      </w:r>
      <w:r w:rsidR="66D7261E">
        <w:t>daran, mit staatlichen Bildungseinrichtungen zu kollaborieren, um das innovative Progr</w:t>
      </w:r>
      <w:r w:rsidR="60191767">
        <w:t>amm einzuführen. Es ist ein enormer Erfolg, das</w:t>
      </w:r>
      <w:r w:rsidR="6388EDE4">
        <w:t xml:space="preserve">s mit Burkina Faso das erste Land dieses kompakte Ausbildungsprogramm offiziell anerkannt hat. </w:t>
      </w:r>
      <w:r w:rsidR="51968BA9">
        <w:t>Auch in vielen weiteren Ländern, in denen der Bedarf für Augenbehandlungen hoch ist, herrscht eine kritische Unterversorgung mit qualifiziertem Personal.</w:t>
      </w:r>
    </w:p>
    <w:p w:rsidR="616675F0" w:rsidP="2B3867DE" w:rsidRDefault="616675F0" w14:paraId="54BCFD2E" w14:textId="61397D98">
      <w:pPr>
        <w:rPr>
          <w:color w:val="000000" w:themeColor="text1"/>
        </w:rPr>
      </w:pPr>
      <w:r w:rsidRPr="2B3867DE">
        <w:rPr>
          <w:rFonts w:eastAsiaTheme="minorEastAsia"/>
          <w:color w:val="000000" w:themeColor="text1"/>
        </w:rPr>
        <w:t>„Wir hoffen, dass weitere Länder diesem Beispiel folgen und ähnliche Ausbildungsprogramme einrichten. So kann die Lücke in der globalen Augenversorgung geschlossen und sichergestellt werden, dass niemand mit unbehandelten Refraktionsfehler ohne Hilfe bleibt, unabhängig von seinem Wohnort oder finanzieller Situation”, sagt Karsten Wolf, Vorstandsmitglied von GoodVision.</w:t>
      </w:r>
    </w:p>
    <w:p w:rsidR="72F38CBC" w:rsidP="2B3867DE" w:rsidRDefault="72F38CBC" w14:paraId="432AAFAD" w14:textId="545B089C">
      <w:pPr>
        <w:rPr>
          <w:color w:val="000000" w:themeColor="text1"/>
        </w:rPr>
      </w:pPr>
      <w:r w:rsidRPr="773556AF" w:rsidR="72F38CBC">
        <w:rPr>
          <w:color w:val="000000" w:themeColor="text1" w:themeTint="FF" w:themeShade="FF"/>
        </w:rPr>
        <w:t>GoodVision</w:t>
      </w:r>
      <w:r w:rsidRPr="773556AF" w:rsidR="28E11D91">
        <w:rPr>
          <w:color w:val="000000" w:themeColor="text1" w:themeTint="FF" w:themeShade="FF"/>
        </w:rPr>
        <w:t xml:space="preserve"> glaubt fest daran, dass dieses Modell eine zentrale Rolle</w:t>
      </w:r>
      <w:r w:rsidRPr="773556AF" w:rsidR="2FA4892F">
        <w:rPr>
          <w:color w:val="000000" w:themeColor="text1" w:themeTint="FF" w:themeShade="FF"/>
        </w:rPr>
        <w:t xml:space="preserve"> spielen kann – nicht nur in Burkina Faso, sondern auch in vielen anderen Ländern weltweit. </w:t>
      </w:r>
      <w:r w:rsidRPr="773556AF" w:rsidR="40565BEF">
        <w:rPr>
          <w:color w:val="000000" w:themeColor="text1" w:themeTint="FF" w:themeShade="FF"/>
        </w:rPr>
        <w:t xml:space="preserve">Die Einführung </w:t>
      </w:r>
      <w:r w:rsidRPr="773556AF" w:rsidR="6DAFC4E0">
        <w:rPr>
          <w:color w:val="000000" w:themeColor="text1" w:themeTint="FF" w:themeShade="FF"/>
        </w:rPr>
        <w:t>d</w:t>
      </w:r>
      <w:r w:rsidRPr="773556AF" w:rsidR="40565BEF">
        <w:rPr>
          <w:color w:val="000000" w:themeColor="text1" w:themeTint="FF" w:themeShade="FF"/>
        </w:rPr>
        <w:t xml:space="preserve">es abgestuften Zuweisungssystems </w:t>
      </w:r>
      <w:r w:rsidRPr="773556AF" w:rsidR="4ADD6352">
        <w:rPr>
          <w:color w:val="000000" w:themeColor="text1" w:themeTint="FF" w:themeShade="FF"/>
        </w:rPr>
        <w:t>ist der Schlüssel zur Verbesserung der Augenversorgung und Behebung von Kapazitätsengpässen in vielen Ländern</w:t>
      </w:r>
      <w:r w:rsidRPr="773556AF" w:rsidR="2404C29D">
        <w:rPr>
          <w:color w:val="000000" w:themeColor="text1" w:themeTint="FF" w:themeShade="FF"/>
        </w:rPr>
        <w:t xml:space="preserve">. </w:t>
      </w:r>
      <w:r w:rsidRPr="773556AF" w:rsidR="04085206">
        <w:rPr>
          <w:color w:val="000000" w:themeColor="text1" w:themeTint="FF" w:themeShade="FF"/>
        </w:rPr>
        <w:t>Dies bietet eine praktische, skalierbare Lösung, die schnell umgesetzt werden kann, um grundlegende Augen</w:t>
      </w:r>
      <w:r w:rsidRPr="773556AF" w:rsidR="5D05D7E9">
        <w:rPr>
          <w:color w:val="000000" w:themeColor="text1" w:themeTint="FF" w:themeShade="FF"/>
        </w:rPr>
        <w:t>behandlungen in unterversorgten Gebieten anzubieten.</w:t>
      </w:r>
    </w:p>
    <w:p w:rsidR="00E46268" w:rsidP="2B3867DE" w:rsidRDefault="619A7A20" w14:paraId="0F8A9DB1" w14:textId="25A5369D">
      <w:pPr>
        <w:spacing w:line="276" w:lineRule="auto"/>
        <w:rPr>
          <w:lang w:val="en-GB"/>
        </w:rPr>
      </w:pPr>
      <w:r w:rsidRPr="2B3867DE">
        <w:rPr>
          <w:lang w:val="en-GB"/>
        </w:rPr>
        <w:t>Mehr Informationen finden Sie auf</w:t>
      </w:r>
      <w:r w:rsidRPr="2B3867DE" w:rsidR="1A5F078F">
        <w:rPr>
          <w:lang w:val="en-GB"/>
        </w:rPr>
        <w:t xml:space="preserve"> </w:t>
      </w:r>
      <w:hyperlink r:id="rId11">
        <w:r w:rsidRPr="2B3867DE" w:rsidR="06CC18FB">
          <w:rPr>
            <w:rStyle w:val="Hyperlink"/>
            <w:lang w:val="en-GB"/>
          </w:rPr>
          <w:t>www.GoodVision.org</w:t>
        </w:r>
      </w:hyperlink>
      <w:r w:rsidRPr="2B3867DE" w:rsidR="3B92832E">
        <w:rPr>
          <w:lang w:val="en-GB"/>
        </w:rPr>
        <w:t>.</w:t>
      </w:r>
    </w:p>
    <w:p w:rsidRPr="00CF6C1C" w:rsidR="00E13190" w:rsidP="2B3867DE" w:rsidRDefault="00E13190" w14:paraId="7354AB92" w14:textId="04279421">
      <w:pPr>
        <w:pBdr>
          <w:bottom w:val="single" w:color="auto" w:sz="6" w:space="1"/>
        </w:pBdr>
        <w:shd w:val="clear" w:color="auto" w:fill="FFFFFF" w:themeFill="background1"/>
        <w:spacing w:line="240" w:lineRule="auto"/>
        <w:rPr>
          <w:rFonts w:ascii="Calibri" w:hAnsi="Calibri" w:eastAsia="Calibri" w:cs="Calibri"/>
          <w:color w:val="000000" w:themeColor="text1"/>
        </w:rPr>
      </w:pPr>
    </w:p>
    <w:p w:rsidRPr="00CF6C1C" w:rsidR="00E13190" w:rsidP="2B3867DE" w:rsidRDefault="12C9FEC8" w14:paraId="3BB30552" w14:textId="705E0834">
      <w:pPr>
        <w:shd w:val="clear" w:color="auto" w:fill="FFFFFF" w:themeFill="background1"/>
        <w:spacing w:line="240" w:lineRule="auto"/>
        <w:rPr>
          <w:rFonts w:ascii="Calibri" w:hAnsi="Calibri" w:eastAsia="Calibri" w:cs="Calibri"/>
          <w:color w:val="000000" w:themeColor="text1"/>
        </w:rPr>
      </w:pPr>
      <w:r w:rsidRPr="2B3867DE">
        <w:rPr>
          <w:rFonts w:ascii="Calibri" w:hAnsi="Calibri" w:eastAsia="Calibri" w:cs="Calibri"/>
          <w:b/>
          <w:bCs/>
          <w:color w:val="000000" w:themeColor="text1"/>
        </w:rPr>
        <w:t>Über EinDollarBrille e.V.</w:t>
      </w:r>
    </w:p>
    <w:p w:rsidRPr="00CF6C1C" w:rsidR="00E13190" w:rsidP="2B3867DE" w:rsidRDefault="12C9FEC8" w14:paraId="68C221C8" w14:textId="12768858">
      <w:pPr>
        <w:shd w:val="clear" w:color="auto" w:fill="FFFFFF" w:themeFill="background1"/>
        <w:spacing w:line="240" w:lineRule="auto"/>
        <w:rPr>
          <w:rFonts w:ascii="Arial" w:hAnsi="Arial" w:eastAsia="Arial" w:cs="Arial"/>
          <w:color w:val="FF0000"/>
          <w:sz w:val="20"/>
          <w:szCs w:val="20"/>
        </w:rPr>
      </w:pPr>
      <w:r w:rsidRPr="2B3867DE">
        <w:rPr>
          <w:rFonts w:ascii="Calibri" w:hAnsi="Calibri" w:eastAsia="Calibri" w:cs="Calibri"/>
          <w:color w:val="000000" w:themeColor="text1"/>
        </w:rPr>
        <w:t>Über 950 Millionen Menschen weltweit leiden laut einer WHO-Studie unter einer behebbaren Fehlsichtigkeit, verfügen jedoch nicht über die Mittel, sich eine herkömmliche Brille zu kaufen.  Der EinDollarBrille e.V. hat vor diesem Hintergrund eine weltweite Versorgung mit qualitativ hochwertigen und dabei günstigen, robusten und individuell angepassten Brillen zum Ziel. Der Verein wurde 2012 von Martin Aufmuth, dem Erfinder der EinDollarBrille, gegründet und ist vom Finanzamt als gemeinnützig anerkannt. Die EinDollarBrille kann von Menschen vor Ort hergestellt und verkauft werden. Die Materialkosten für eine Brille liegen bei rund einem US-Dollar. Der Verkaufspreis bei zwei bis drei ortsüblichen Tageslöhnen. Die Ausbildung der Brillenproduzenten und der Aufbau des Projektes in den Zielländern werden durch Spenden finanziert. Das Projekt ist nachhaltig: Der Verkaufserlös der Brillen hilft, die Gehälter im Land und das Material für neue Brillen zu erwirtschaften. Das Ziel ist der Aufbau einer augenoptischen Grundversorgung für Menschen in Entwicklungsländern.</w:t>
      </w:r>
    </w:p>
    <w:p w:rsidRPr="00CF6C1C" w:rsidR="00E13190" w:rsidP="2B3867DE" w:rsidRDefault="00E13190" w14:paraId="6E669192" w14:textId="542D8054">
      <w:pPr>
        <w:shd w:val="clear" w:color="auto" w:fill="FFFFFF" w:themeFill="background1"/>
        <w:spacing w:line="240" w:lineRule="auto"/>
        <w:rPr>
          <w:rFonts w:ascii="Calibri" w:hAnsi="Calibri" w:eastAsia="Calibri" w:cs="Calibri"/>
          <w:color w:val="000000" w:themeColor="text1"/>
        </w:rPr>
      </w:pPr>
    </w:p>
    <w:p w:rsidRPr="00CF6C1C" w:rsidR="00E13190" w:rsidP="2B3867DE" w:rsidRDefault="12C9FEC8" w14:paraId="516BB4B5" w14:textId="7DB19422">
      <w:pPr>
        <w:pStyle w:val="StandardWeb"/>
        <w:rPr>
          <w:rFonts w:ascii="Calibri" w:hAnsi="Calibri" w:eastAsia="Calibri" w:cs="Calibri"/>
          <w:color w:val="000000" w:themeColor="text1"/>
          <w:sz w:val="22"/>
          <w:szCs w:val="22"/>
        </w:rPr>
      </w:pPr>
      <w:r w:rsidRPr="2B3867DE">
        <w:rPr>
          <w:rFonts w:ascii="Calibri" w:hAnsi="Calibri" w:eastAsia="Calibri" w:cs="Calibri"/>
          <w:b/>
          <w:bCs/>
          <w:color w:val="000000" w:themeColor="text1"/>
          <w:sz w:val="22"/>
          <w:szCs w:val="22"/>
        </w:rPr>
        <w:t xml:space="preserve">Pressekontakt: </w:t>
      </w:r>
      <w:r w:rsidR="00E13190">
        <w:tab/>
      </w:r>
      <w:r w:rsidR="00E13190">
        <w:tab/>
      </w:r>
      <w:r w:rsidR="00E13190">
        <w:tab/>
      </w:r>
      <w:r w:rsidR="00E13190">
        <w:tab/>
      </w:r>
      <w:r w:rsidR="00E13190">
        <w:tab/>
      </w:r>
      <w:r w:rsidR="00E13190">
        <w:tab/>
      </w:r>
      <w:r w:rsidR="00E13190">
        <w:tab/>
      </w:r>
      <w:r w:rsidR="00E13190">
        <w:br/>
      </w:r>
      <w:r w:rsidRPr="2B3867DE">
        <w:rPr>
          <w:rFonts w:ascii="Calibri" w:hAnsi="Calibri" w:eastAsia="Calibri" w:cs="Calibri"/>
          <w:color w:val="000000" w:themeColor="text1"/>
          <w:sz w:val="22"/>
          <w:szCs w:val="22"/>
        </w:rPr>
        <w:t xml:space="preserve">E-Mail: </w:t>
      </w:r>
      <w:hyperlink r:id="rId12">
        <w:r w:rsidRPr="2B3867DE">
          <w:rPr>
            <w:rStyle w:val="Hyperlink"/>
            <w:rFonts w:ascii="Calibri" w:hAnsi="Calibri" w:eastAsia="Calibri" w:cs="Calibri"/>
            <w:sz w:val="22"/>
            <w:szCs w:val="22"/>
          </w:rPr>
          <w:t>presse@eindollarbrille.de</w:t>
        </w:r>
        <w:r w:rsidR="00E13190">
          <w:br/>
        </w:r>
      </w:hyperlink>
      <w:r w:rsidRPr="2B3867DE">
        <w:rPr>
          <w:rFonts w:ascii="Calibri" w:hAnsi="Calibri" w:eastAsia="Calibri" w:cs="Calibri"/>
          <w:color w:val="000000" w:themeColor="text1"/>
          <w:sz w:val="22"/>
          <w:szCs w:val="22"/>
        </w:rPr>
        <w:t>Telefon: +49 9131 913 94 31</w:t>
      </w:r>
    </w:p>
    <w:p w:rsidRPr="00CF6C1C" w:rsidR="00E13190" w:rsidP="2B3867DE" w:rsidRDefault="12C9FEC8" w14:paraId="71E93F9F" w14:textId="2A2A6B8D">
      <w:pPr>
        <w:spacing w:after="0" w:line="240" w:lineRule="auto"/>
        <w:rPr>
          <w:rFonts w:ascii="Calibri" w:hAnsi="Calibri" w:eastAsia="Calibri" w:cs="Calibri"/>
          <w:color w:val="000000" w:themeColor="text1"/>
        </w:rPr>
      </w:pPr>
      <w:hyperlink r:id="rId13">
        <w:r w:rsidRPr="2B3867DE">
          <w:rPr>
            <w:rStyle w:val="Hyperlink"/>
            <w:rFonts w:ascii="Calibri" w:hAnsi="Calibri" w:eastAsia="Calibri" w:cs="Calibri"/>
          </w:rPr>
          <w:t>https://www.eindollarbrille.de/presse/</w:t>
        </w:r>
      </w:hyperlink>
    </w:p>
    <w:sectPr w:rsidRPr="00CF6C1C" w:rsidR="00E13190" w:rsidSect="002F0D53">
      <w:headerReference w:type="default" r:id="rId14"/>
      <w:footerReference w:type="default" r:id="rId15"/>
      <w:pgSz w:w="11906" w:h="16838" w:orient="portrait"/>
      <w:pgMar w:top="1560" w:right="102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8D0" w:rsidRDefault="009478D0" w14:paraId="386B1AEE" w14:textId="77777777">
      <w:pPr>
        <w:spacing w:after="0" w:line="240" w:lineRule="auto"/>
      </w:pPr>
      <w:r>
        <w:separator/>
      </w:r>
    </w:p>
  </w:endnote>
  <w:endnote w:type="continuationSeparator" w:id="0">
    <w:p w:rsidR="009478D0" w:rsidRDefault="009478D0" w14:paraId="71779237" w14:textId="77777777">
      <w:pPr>
        <w:spacing w:after="0" w:line="240" w:lineRule="auto"/>
      </w:pPr>
      <w:r>
        <w:continuationSeparator/>
      </w:r>
    </w:p>
  </w:endnote>
  <w:endnote w:type="continuationNotice" w:id="1">
    <w:p w:rsidR="009478D0" w:rsidRDefault="009478D0" w14:paraId="6135AC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C5FE6" w:rsidRDefault="004C5FE6" w14:paraId="6E3A9A2E" w14:textId="5C81EC60">
    <w:pPr>
      <w:pStyle w:val="Fuzeile"/>
    </w:pPr>
    <w:r>
      <w:rPr>
        <w:noProof/>
        <w:color w:val="2B579A"/>
        <w:shd w:val="clear" w:color="auto" w:fill="E6E6E6"/>
      </w:rPr>
      <mc:AlternateContent>
        <mc:Choice Requires="wps">
          <w:drawing>
            <wp:anchor distT="0" distB="0" distL="114300" distR="114300" simplePos="0" relativeHeight="251658244" behindDoc="0" locked="0" layoutInCell="1" allowOverlap="1" wp14:anchorId="3E3581E2" wp14:editId="4C8D587F">
              <wp:simplePos x="0" y="0"/>
              <wp:positionH relativeFrom="column">
                <wp:posOffset>-201746</wp:posOffset>
              </wp:positionH>
              <wp:positionV relativeFrom="paragraph">
                <wp:posOffset>-787380</wp:posOffset>
              </wp:positionV>
              <wp:extent cx="637210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372102" cy="0"/>
                      </a:xfrm>
                      <a:prstGeom prst="line">
                        <a:avLst/>
                      </a:prstGeom>
                      <a:ln w="3175" cap="rnd">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1889915C">
            <v:line id="Gerader Verbinder 2"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strokeweight=".25pt" from="-15.9pt,-62pt" to="485.85pt,-62pt" w14:anchorId="7979A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">
              <v:stroke joinstyle="miter" endcap="round"/>
            </v:line>
          </w:pict>
        </mc:Fallback>
      </mc:AlternateContent>
    </w:r>
  </w:p>
  <w:tbl>
    <w:tblPr>
      <w:tblStyle w:val="Tabellenrast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15"/>
      <w:gridCol w:w="2400"/>
      <w:gridCol w:w="2400"/>
      <w:gridCol w:w="2400"/>
    </w:tblGrid>
    <w:tr w:rsidR="2B3867DE" w:rsidTr="2B3867DE" w14:paraId="7F97E89A" w14:textId="77777777">
      <w:trPr>
        <w:trHeight w:val="300"/>
      </w:trPr>
      <w:tc>
        <w:tcPr>
          <w:tcW w:w="2115" w:type="dxa"/>
          <w:tcBorders>
            <w:top w:val="single" w:color="646567" w:sz="6" w:space="0"/>
            <w:left w:val="nil"/>
            <w:bottom w:val="nil"/>
            <w:right w:val="nil"/>
          </w:tcBorders>
          <w:tcMar>
            <w:top w:w="45" w:type="dxa"/>
          </w:tcMar>
        </w:tcPr>
        <w:p w:rsidR="2B3867DE" w:rsidP="2B3867DE" w:rsidRDefault="2B3867DE" w14:paraId="3917333A" w14:textId="20852587">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EinDollarBrille e.V.</w:t>
          </w:r>
        </w:p>
      </w:tc>
      <w:tc>
        <w:tcPr>
          <w:tcW w:w="2400" w:type="dxa"/>
          <w:tcBorders>
            <w:top w:val="single" w:color="646567" w:sz="6" w:space="0"/>
            <w:left w:val="nil"/>
            <w:bottom w:val="nil"/>
            <w:right w:val="nil"/>
          </w:tcBorders>
          <w:tcMar>
            <w:top w:w="45" w:type="dxa"/>
          </w:tcMar>
        </w:tcPr>
        <w:p w:rsidR="2B3867DE" w:rsidP="2B3867DE" w:rsidRDefault="2B3867DE" w14:paraId="5C0F628B" w14:textId="368C3623">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Kontakt</w:t>
          </w:r>
        </w:p>
      </w:tc>
      <w:tc>
        <w:tcPr>
          <w:tcW w:w="2400" w:type="dxa"/>
          <w:tcBorders>
            <w:top w:val="single" w:color="646567" w:sz="6" w:space="0"/>
            <w:left w:val="nil"/>
            <w:bottom w:val="nil"/>
            <w:right w:val="nil"/>
          </w:tcBorders>
          <w:tcMar>
            <w:top w:w="45" w:type="dxa"/>
          </w:tcMar>
        </w:tcPr>
        <w:p w:rsidR="2B3867DE" w:rsidP="2B3867DE" w:rsidRDefault="2B3867DE" w14:paraId="2B89B22E" w14:textId="7E2D98B7">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Internet</w:t>
          </w:r>
        </w:p>
      </w:tc>
      <w:tc>
        <w:tcPr>
          <w:tcW w:w="2400" w:type="dxa"/>
          <w:tcBorders>
            <w:top w:val="single" w:color="646567" w:sz="6" w:space="0"/>
            <w:left w:val="nil"/>
            <w:bottom w:val="nil"/>
            <w:right w:val="nil"/>
          </w:tcBorders>
          <w:tcMar>
            <w:top w:w="45" w:type="dxa"/>
          </w:tcMar>
        </w:tcPr>
        <w:p w:rsidR="2B3867DE" w:rsidP="2B3867DE" w:rsidRDefault="2B3867DE" w14:paraId="6A184FB1" w14:textId="46D952DF">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Spenden</w:t>
          </w:r>
        </w:p>
      </w:tc>
    </w:tr>
    <w:tr w:rsidR="2B3867DE" w:rsidTr="2B3867DE" w14:paraId="483878D6" w14:textId="77777777">
      <w:trPr>
        <w:trHeight w:val="300"/>
      </w:trPr>
      <w:tc>
        <w:tcPr>
          <w:tcW w:w="2115" w:type="dxa"/>
          <w:tcBorders>
            <w:top w:val="nil"/>
            <w:left w:val="nil"/>
            <w:bottom w:val="nil"/>
            <w:right w:val="nil"/>
          </w:tcBorders>
        </w:tcPr>
        <w:p w:rsidR="2B3867DE" w:rsidP="2B3867DE" w:rsidRDefault="2B3867DE" w14:paraId="2E87FFDD" w14:textId="4FD3D05D">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 xml:space="preserve">Vertretungsberechtigter </w:t>
          </w:r>
          <w:r>
            <w:br/>
          </w:r>
          <w:r w:rsidRPr="2B3867DE">
            <w:rPr>
              <w:rFonts w:ascii="Calibri" w:hAnsi="Calibri" w:eastAsia="Calibri" w:cs="Calibri"/>
              <w:color w:val="000000" w:themeColor="text1"/>
              <w:sz w:val="16"/>
              <w:szCs w:val="16"/>
            </w:rPr>
            <w:t>Vorstand: Martin Aufmuth, Karsten Wolf</w:t>
          </w:r>
        </w:p>
      </w:tc>
      <w:tc>
        <w:tcPr>
          <w:tcW w:w="2400" w:type="dxa"/>
          <w:tcBorders>
            <w:top w:val="nil"/>
            <w:left w:val="nil"/>
            <w:bottom w:val="nil"/>
            <w:right w:val="nil"/>
          </w:tcBorders>
        </w:tcPr>
        <w:p w:rsidR="2B3867DE" w:rsidP="2B3867DE" w:rsidRDefault="2B3867DE" w14:paraId="34321BC9" w14:textId="134CFE8F">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Telefon: +49 (0)9131 / 913 94 31</w:t>
          </w:r>
        </w:p>
        <w:p w:rsidR="2B3867DE" w:rsidP="2B3867DE" w:rsidRDefault="2B3867DE" w14:paraId="07B63BE6" w14:textId="449DA83B">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 xml:space="preserve">E-Mail: </w:t>
          </w:r>
          <w:hyperlink r:id="rId1">
            <w:r w:rsidRPr="2B3867DE">
              <w:rPr>
                <w:rStyle w:val="Hyperlink"/>
                <w:rFonts w:ascii="Calibri" w:hAnsi="Calibri" w:eastAsia="Calibri" w:cs="Calibri"/>
                <w:sz w:val="16"/>
                <w:szCs w:val="16"/>
              </w:rPr>
              <w:t>info@eindollarbrille.de</w:t>
            </w:r>
          </w:hyperlink>
        </w:p>
        <w:p w:rsidR="2B3867DE" w:rsidP="2B3867DE" w:rsidRDefault="2B3867DE" w14:paraId="51FB4288" w14:textId="62D75EAD">
          <w:pPr>
            <w:pStyle w:val="Fuzeile"/>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 xml:space="preserve">Obere Karlstraße 29, </w:t>
          </w:r>
          <w:r>
            <w:br/>
          </w:r>
          <w:r w:rsidRPr="2B3867DE">
            <w:rPr>
              <w:rFonts w:ascii="Calibri" w:hAnsi="Calibri" w:eastAsia="Calibri" w:cs="Calibri"/>
              <w:color w:val="000000" w:themeColor="text1"/>
              <w:sz w:val="16"/>
              <w:szCs w:val="16"/>
            </w:rPr>
            <w:t>91054 Erlangen</w:t>
          </w:r>
        </w:p>
      </w:tc>
      <w:tc>
        <w:tcPr>
          <w:tcW w:w="2400" w:type="dxa"/>
          <w:tcBorders>
            <w:top w:val="nil"/>
            <w:left w:val="nil"/>
            <w:bottom w:val="nil"/>
            <w:right w:val="nil"/>
          </w:tcBorders>
        </w:tcPr>
        <w:p w:rsidR="2B3867DE" w:rsidP="2B3867DE" w:rsidRDefault="2B3867DE" w14:paraId="01FB8F7D" w14:textId="0BE6651E">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eindollarbrille.de</w:t>
          </w:r>
        </w:p>
        <w:p w:rsidR="2B3867DE" w:rsidP="2B3867DE" w:rsidRDefault="2B3867DE" w14:paraId="53FED9BE" w14:textId="73482794">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facebook.com/eindollarbrille</w:t>
          </w:r>
        </w:p>
        <w:p w:rsidR="2B3867DE" w:rsidP="2B3867DE" w:rsidRDefault="2B3867DE" w14:paraId="0AB3CB84" w14:textId="0028C871">
          <w:pPr>
            <w:pStyle w:val="Fuzeile"/>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instagram.com/eindollarbrille_delinkedin.com/company/</w:t>
          </w:r>
          <w:r>
            <w:br/>
          </w:r>
          <w:r w:rsidRPr="2B3867DE">
            <w:rPr>
              <w:rFonts w:ascii="Calibri" w:hAnsi="Calibri" w:eastAsia="Calibri" w:cs="Calibri"/>
              <w:color w:val="000000" w:themeColor="text1"/>
              <w:sz w:val="16"/>
              <w:szCs w:val="16"/>
            </w:rPr>
            <w:t>ein-dollar-brille</w:t>
          </w:r>
        </w:p>
      </w:tc>
      <w:tc>
        <w:tcPr>
          <w:tcW w:w="2400" w:type="dxa"/>
          <w:tcBorders>
            <w:top w:val="nil"/>
            <w:left w:val="nil"/>
            <w:bottom w:val="nil"/>
            <w:right w:val="nil"/>
          </w:tcBorders>
        </w:tcPr>
        <w:p w:rsidR="2B3867DE" w:rsidP="2B3867DE" w:rsidRDefault="2B3867DE" w14:paraId="6CAB96EC" w14:textId="4EAE4A95">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Sparkasse Erlangen</w:t>
          </w:r>
        </w:p>
        <w:p w:rsidR="2B3867DE" w:rsidP="2B3867DE" w:rsidRDefault="2B3867DE" w14:paraId="777CE46F" w14:textId="3DCC1C6A">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IBAN DE56 7635 0000 0060 0444 15</w:t>
          </w:r>
        </w:p>
        <w:p w:rsidR="2B3867DE" w:rsidP="2B3867DE" w:rsidRDefault="2B3867DE" w14:paraId="2D31F0A4" w14:textId="70F253DE">
          <w:pPr>
            <w:pStyle w:val="Fuzeile"/>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BIC BYLADEM1ERH</w:t>
          </w:r>
        </w:p>
      </w:tc>
    </w:tr>
  </w:tbl>
  <w:p w:rsidR="004C5FE6" w:rsidRDefault="004C5FE6" w14:paraId="347B4F5E" w14:textId="31BCA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8D0" w:rsidRDefault="009478D0" w14:paraId="1582D374" w14:textId="77777777">
      <w:pPr>
        <w:spacing w:after="0" w:line="240" w:lineRule="auto"/>
      </w:pPr>
      <w:r>
        <w:separator/>
      </w:r>
    </w:p>
  </w:footnote>
  <w:footnote w:type="continuationSeparator" w:id="0">
    <w:p w:rsidR="009478D0" w:rsidRDefault="009478D0" w14:paraId="542A3A00" w14:textId="77777777">
      <w:pPr>
        <w:spacing w:after="0" w:line="240" w:lineRule="auto"/>
      </w:pPr>
      <w:r>
        <w:continuationSeparator/>
      </w:r>
    </w:p>
  </w:footnote>
  <w:footnote w:type="continuationNotice" w:id="1">
    <w:p w:rsidR="009478D0" w:rsidRDefault="009478D0" w14:paraId="5DEDB5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72AF" w:rsidP="773556AF" w:rsidRDefault="00440AFC" w14:textId="41F9095F" w14:paraId="33AC3B0F">
    <w:pPr>
      <w:pStyle w:val="Kopfzeile"/>
      <w:ind w:left="-1276"/>
      <w:rPr>
        <w:rFonts w:ascii="Webdings" w:hAnsi="Webdings"/>
        <w:color w:val="00B0F0"/>
        <w:sz w:val="6"/>
        <w:szCs w:val="6"/>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6F1E6E5A">
          <wp:simplePos x="0" y="0"/>
          <wp:positionH relativeFrom="column">
            <wp:posOffset>4112895</wp:posOffset>
          </wp:positionH>
          <wp:positionV relativeFrom="paragraph">
            <wp:posOffset>-35560</wp:posOffset>
          </wp:positionV>
          <wp:extent cx="2224405" cy="222885"/>
          <wp:effectExtent l="0" t="0" r="4445" b="5715"/>
          <wp:wrapNone/>
          <wp:docPr id="749778616" name="Grafik 74977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4405" cy="22288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NqP3XZgCbYOhFc" int2:id="P42quMe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BE6"/>
    <w:multiLevelType w:val="hybridMultilevel"/>
    <w:tmpl w:val="D53C1BB2"/>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4C387C"/>
    <w:multiLevelType w:val="multilevel"/>
    <w:tmpl w:val="6E52D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8B954FC"/>
    <w:multiLevelType w:val="hybridMultilevel"/>
    <w:tmpl w:val="BCF472FE"/>
    <w:lvl w:ilvl="0" w:tplc="FAD07EE6">
      <w:numFmt w:val="bullet"/>
      <w:lvlText w:val="-"/>
      <w:lvlJc w:val="left"/>
      <w:pPr>
        <w:ind w:left="720" w:hanging="360"/>
      </w:pPr>
      <w:rPr>
        <w:rFonts w:hint="default" w:ascii="Kalinga" w:hAnsi="Kalinga" w:cs="Kalinga"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9E22A9"/>
    <w:multiLevelType w:val="hybridMultilevel"/>
    <w:tmpl w:val="E54C3654"/>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2982E24"/>
    <w:multiLevelType w:val="hybridMultilevel"/>
    <w:tmpl w:val="995AB632"/>
    <w:lvl w:ilvl="0" w:tplc="7BDC4E62">
      <w:numFmt w:val="bullet"/>
      <w:lvlText w:val="-"/>
      <w:lvlJc w:val="left"/>
      <w:pPr>
        <w:ind w:left="720" w:hanging="360"/>
      </w:pPr>
      <w:rPr>
        <w:rFonts w:hint="default" w:ascii="Calibri" w:hAnsi="Calibri"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373228">
    <w:abstractNumId w:val="9"/>
  </w:num>
  <w:num w:numId="2" w16cid:durableId="991909788">
    <w:abstractNumId w:val="8"/>
  </w:num>
  <w:num w:numId="3" w16cid:durableId="1394155954">
    <w:abstractNumId w:val="7"/>
  </w:num>
  <w:num w:numId="4" w16cid:durableId="1126312194">
    <w:abstractNumId w:val="4"/>
  </w:num>
  <w:num w:numId="5" w16cid:durableId="1891531000">
    <w:abstractNumId w:val="1"/>
  </w:num>
  <w:num w:numId="6" w16cid:durableId="2055693894">
    <w:abstractNumId w:val="5"/>
  </w:num>
  <w:num w:numId="7" w16cid:durableId="37318642">
    <w:abstractNumId w:val="10"/>
  </w:num>
  <w:num w:numId="8" w16cid:durableId="629826911">
    <w:abstractNumId w:val="11"/>
  </w:num>
  <w:num w:numId="9" w16cid:durableId="155851793">
    <w:abstractNumId w:val="3"/>
  </w:num>
  <w:num w:numId="10" w16cid:durableId="1817255597">
    <w:abstractNumId w:val="0"/>
  </w:num>
  <w:num w:numId="11" w16cid:durableId="309597110">
    <w:abstractNumId w:val="6"/>
  </w:num>
  <w:num w:numId="12" w16cid:durableId="725760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726"/>
    <w:rsid w:val="000190DB"/>
    <w:rsid w:val="00032F70"/>
    <w:rsid w:val="00045D75"/>
    <w:rsid w:val="000625F5"/>
    <w:rsid w:val="00075F14"/>
    <w:rsid w:val="00076E48"/>
    <w:rsid w:val="00087642"/>
    <w:rsid w:val="00095634"/>
    <w:rsid w:val="000B033F"/>
    <w:rsid w:val="000B7356"/>
    <w:rsid w:val="000C2DF4"/>
    <w:rsid w:val="000C5198"/>
    <w:rsid w:val="000C70DD"/>
    <w:rsid w:val="000D498A"/>
    <w:rsid w:val="000F11C2"/>
    <w:rsid w:val="000F3EC5"/>
    <w:rsid w:val="00104D6B"/>
    <w:rsid w:val="00136F58"/>
    <w:rsid w:val="00182B56"/>
    <w:rsid w:val="00184624"/>
    <w:rsid w:val="00192459"/>
    <w:rsid w:val="00197C99"/>
    <w:rsid w:val="001A56B3"/>
    <w:rsid w:val="001C049F"/>
    <w:rsid w:val="001C2A6B"/>
    <w:rsid w:val="001C6E8C"/>
    <w:rsid w:val="001D0B0A"/>
    <w:rsid w:val="001D5C53"/>
    <w:rsid w:val="001F416D"/>
    <w:rsid w:val="00202AE1"/>
    <w:rsid w:val="002047C6"/>
    <w:rsid w:val="00217B46"/>
    <w:rsid w:val="00246994"/>
    <w:rsid w:val="00282D42"/>
    <w:rsid w:val="002831F5"/>
    <w:rsid w:val="00285767"/>
    <w:rsid w:val="002A2ABA"/>
    <w:rsid w:val="002B30A7"/>
    <w:rsid w:val="002B5020"/>
    <w:rsid w:val="002D149F"/>
    <w:rsid w:val="002D5194"/>
    <w:rsid w:val="002F0D53"/>
    <w:rsid w:val="002F5786"/>
    <w:rsid w:val="00305F1B"/>
    <w:rsid w:val="00323ACE"/>
    <w:rsid w:val="00324DC0"/>
    <w:rsid w:val="00356AC8"/>
    <w:rsid w:val="00365AD9"/>
    <w:rsid w:val="0036661E"/>
    <w:rsid w:val="003926E9"/>
    <w:rsid w:val="0039475A"/>
    <w:rsid w:val="003A694B"/>
    <w:rsid w:val="003B0877"/>
    <w:rsid w:val="003B6165"/>
    <w:rsid w:val="003D44C5"/>
    <w:rsid w:val="003F2E0E"/>
    <w:rsid w:val="003F72FF"/>
    <w:rsid w:val="00405615"/>
    <w:rsid w:val="00413C75"/>
    <w:rsid w:val="00435663"/>
    <w:rsid w:val="004375A7"/>
    <w:rsid w:val="00437B74"/>
    <w:rsid w:val="00440AFC"/>
    <w:rsid w:val="00446B3E"/>
    <w:rsid w:val="00450E91"/>
    <w:rsid w:val="004522AF"/>
    <w:rsid w:val="00456487"/>
    <w:rsid w:val="004647D0"/>
    <w:rsid w:val="00472D93"/>
    <w:rsid w:val="0047571C"/>
    <w:rsid w:val="00475F16"/>
    <w:rsid w:val="0048507C"/>
    <w:rsid w:val="004941F2"/>
    <w:rsid w:val="004B2642"/>
    <w:rsid w:val="004C5B94"/>
    <w:rsid w:val="004C5FE6"/>
    <w:rsid w:val="004F7C62"/>
    <w:rsid w:val="005043C2"/>
    <w:rsid w:val="00516B24"/>
    <w:rsid w:val="0051B48E"/>
    <w:rsid w:val="005464EA"/>
    <w:rsid w:val="00553A20"/>
    <w:rsid w:val="00554B22"/>
    <w:rsid w:val="00574E40"/>
    <w:rsid w:val="00575746"/>
    <w:rsid w:val="00586076"/>
    <w:rsid w:val="005B15A2"/>
    <w:rsid w:val="005B5FAA"/>
    <w:rsid w:val="005D3142"/>
    <w:rsid w:val="006044F6"/>
    <w:rsid w:val="00610BE3"/>
    <w:rsid w:val="0061469D"/>
    <w:rsid w:val="006563C2"/>
    <w:rsid w:val="00660E5E"/>
    <w:rsid w:val="00661D09"/>
    <w:rsid w:val="00691609"/>
    <w:rsid w:val="00697B6B"/>
    <w:rsid w:val="006A2072"/>
    <w:rsid w:val="006A376B"/>
    <w:rsid w:val="006B3622"/>
    <w:rsid w:val="006B7048"/>
    <w:rsid w:val="006D5160"/>
    <w:rsid w:val="006E5B5C"/>
    <w:rsid w:val="006F44F3"/>
    <w:rsid w:val="006F5CD0"/>
    <w:rsid w:val="00700354"/>
    <w:rsid w:val="007077BB"/>
    <w:rsid w:val="007327F4"/>
    <w:rsid w:val="00737346"/>
    <w:rsid w:val="0074176C"/>
    <w:rsid w:val="00763C92"/>
    <w:rsid w:val="00765536"/>
    <w:rsid w:val="00773C84"/>
    <w:rsid w:val="0077713E"/>
    <w:rsid w:val="0078652E"/>
    <w:rsid w:val="007946AD"/>
    <w:rsid w:val="00795547"/>
    <w:rsid w:val="0079641D"/>
    <w:rsid w:val="007A5AB7"/>
    <w:rsid w:val="007B30FF"/>
    <w:rsid w:val="007C719C"/>
    <w:rsid w:val="00801B0D"/>
    <w:rsid w:val="008117C1"/>
    <w:rsid w:val="008172AF"/>
    <w:rsid w:val="00821696"/>
    <w:rsid w:val="00833394"/>
    <w:rsid w:val="008605E7"/>
    <w:rsid w:val="0086195A"/>
    <w:rsid w:val="00870DB2"/>
    <w:rsid w:val="0087786D"/>
    <w:rsid w:val="00882401"/>
    <w:rsid w:val="008952F7"/>
    <w:rsid w:val="008A5679"/>
    <w:rsid w:val="008C01DF"/>
    <w:rsid w:val="008F08AC"/>
    <w:rsid w:val="008F1620"/>
    <w:rsid w:val="008F7C53"/>
    <w:rsid w:val="00901A72"/>
    <w:rsid w:val="0090354E"/>
    <w:rsid w:val="0093046F"/>
    <w:rsid w:val="009321BD"/>
    <w:rsid w:val="009478D0"/>
    <w:rsid w:val="009553DB"/>
    <w:rsid w:val="0096117E"/>
    <w:rsid w:val="00965A8A"/>
    <w:rsid w:val="009A6A5E"/>
    <w:rsid w:val="009A6B80"/>
    <w:rsid w:val="009C1368"/>
    <w:rsid w:val="009D2A75"/>
    <w:rsid w:val="009D3BE0"/>
    <w:rsid w:val="00A210D2"/>
    <w:rsid w:val="00A34C27"/>
    <w:rsid w:val="00A429E8"/>
    <w:rsid w:val="00A527E8"/>
    <w:rsid w:val="00A56345"/>
    <w:rsid w:val="00A57603"/>
    <w:rsid w:val="00A732D4"/>
    <w:rsid w:val="00AB2873"/>
    <w:rsid w:val="00AC4C0E"/>
    <w:rsid w:val="00AE7D25"/>
    <w:rsid w:val="00AF0D15"/>
    <w:rsid w:val="00B0139D"/>
    <w:rsid w:val="00B32551"/>
    <w:rsid w:val="00B4059F"/>
    <w:rsid w:val="00B57365"/>
    <w:rsid w:val="00B6670E"/>
    <w:rsid w:val="00B6780A"/>
    <w:rsid w:val="00B72815"/>
    <w:rsid w:val="00B76BE2"/>
    <w:rsid w:val="00B84A1E"/>
    <w:rsid w:val="00B93E8A"/>
    <w:rsid w:val="00BA59BB"/>
    <w:rsid w:val="00BA7359"/>
    <w:rsid w:val="00BB0A18"/>
    <w:rsid w:val="00BB2929"/>
    <w:rsid w:val="00BC34E3"/>
    <w:rsid w:val="00BC72BD"/>
    <w:rsid w:val="00BD17BD"/>
    <w:rsid w:val="00BD1D96"/>
    <w:rsid w:val="00BE1736"/>
    <w:rsid w:val="00BF102B"/>
    <w:rsid w:val="00C2261E"/>
    <w:rsid w:val="00C3422B"/>
    <w:rsid w:val="00C400B3"/>
    <w:rsid w:val="00C6478A"/>
    <w:rsid w:val="00C66779"/>
    <w:rsid w:val="00C67BF6"/>
    <w:rsid w:val="00CA18E0"/>
    <w:rsid w:val="00CB39BA"/>
    <w:rsid w:val="00CE496A"/>
    <w:rsid w:val="00CF6390"/>
    <w:rsid w:val="00CF6C1C"/>
    <w:rsid w:val="00D03EB5"/>
    <w:rsid w:val="00D071E0"/>
    <w:rsid w:val="00D30639"/>
    <w:rsid w:val="00D30FC4"/>
    <w:rsid w:val="00D34761"/>
    <w:rsid w:val="00D36E40"/>
    <w:rsid w:val="00D400C0"/>
    <w:rsid w:val="00D63922"/>
    <w:rsid w:val="00D70DCB"/>
    <w:rsid w:val="00DC2F3C"/>
    <w:rsid w:val="00DD2135"/>
    <w:rsid w:val="00DD2CCB"/>
    <w:rsid w:val="00DE4AA5"/>
    <w:rsid w:val="00E07B5D"/>
    <w:rsid w:val="00E13190"/>
    <w:rsid w:val="00E1705F"/>
    <w:rsid w:val="00E35864"/>
    <w:rsid w:val="00E45972"/>
    <w:rsid w:val="00E46268"/>
    <w:rsid w:val="00E472AD"/>
    <w:rsid w:val="00E95353"/>
    <w:rsid w:val="00EA72E1"/>
    <w:rsid w:val="00EB4006"/>
    <w:rsid w:val="00EC4617"/>
    <w:rsid w:val="00EC74EE"/>
    <w:rsid w:val="00EF38EC"/>
    <w:rsid w:val="00F2580F"/>
    <w:rsid w:val="00F419F6"/>
    <w:rsid w:val="00F433EF"/>
    <w:rsid w:val="00F444C4"/>
    <w:rsid w:val="00F47281"/>
    <w:rsid w:val="00F51900"/>
    <w:rsid w:val="00F53D65"/>
    <w:rsid w:val="00F54180"/>
    <w:rsid w:val="00F5581F"/>
    <w:rsid w:val="00F71BD1"/>
    <w:rsid w:val="00F75822"/>
    <w:rsid w:val="00F761ED"/>
    <w:rsid w:val="00F7660A"/>
    <w:rsid w:val="00F8420C"/>
    <w:rsid w:val="00F93FDC"/>
    <w:rsid w:val="00FA4979"/>
    <w:rsid w:val="00FA6520"/>
    <w:rsid w:val="00FC64A7"/>
    <w:rsid w:val="0111EEF8"/>
    <w:rsid w:val="0183DA68"/>
    <w:rsid w:val="01C1AA0D"/>
    <w:rsid w:val="01D614FC"/>
    <w:rsid w:val="0205ECC0"/>
    <w:rsid w:val="022DFCA7"/>
    <w:rsid w:val="02329BC4"/>
    <w:rsid w:val="024D8F28"/>
    <w:rsid w:val="0259F040"/>
    <w:rsid w:val="027E226A"/>
    <w:rsid w:val="02E24121"/>
    <w:rsid w:val="03023AB6"/>
    <w:rsid w:val="03195D81"/>
    <w:rsid w:val="0339319D"/>
    <w:rsid w:val="035F2CB1"/>
    <w:rsid w:val="0386D034"/>
    <w:rsid w:val="03B5D2A8"/>
    <w:rsid w:val="03C5CBD8"/>
    <w:rsid w:val="04085206"/>
    <w:rsid w:val="042B2DA2"/>
    <w:rsid w:val="046880CB"/>
    <w:rsid w:val="0509DD8C"/>
    <w:rsid w:val="0521F8A8"/>
    <w:rsid w:val="055914F6"/>
    <w:rsid w:val="057F6888"/>
    <w:rsid w:val="05EF0856"/>
    <w:rsid w:val="060BE6B2"/>
    <w:rsid w:val="062CB2DE"/>
    <w:rsid w:val="067E0805"/>
    <w:rsid w:val="069DDA71"/>
    <w:rsid w:val="06AB634D"/>
    <w:rsid w:val="06BC222B"/>
    <w:rsid w:val="06CC18FB"/>
    <w:rsid w:val="0713B0C2"/>
    <w:rsid w:val="071A06A0"/>
    <w:rsid w:val="071BEA3E"/>
    <w:rsid w:val="076256CB"/>
    <w:rsid w:val="076CE77F"/>
    <w:rsid w:val="07C78AFF"/>
    <w:rsid w:val="082C2E23"/>
    <w:rsid w:val="0836D79C"/>
    <w:rsid w:val="089ACA46"/>
    <w:rsid w:val="08B4258C"/>
    <w:rsid w:val="08BA7D7D"/>
    <w:rsid w:val="0916FD48"/>
    <w:rsid w:val="097C91B1"/>
    <w:rsid w:val="097CA718"/>
    <w:rsid w:val="0983F98B"/>
    <w:rsid w:val="0987B001"/>
    <w:rsid w:val="09E34B5C"/>
    <w:rsid w:val="09F5E971"/>
    <w:rsid w:val="0A9E40D1"/>
    <w:rsid w:val="0AE0B15E"/>
    <w:rsid w:val="0AE1F032"/>
    <w:rsid w:val="0B36117F"/>
    <w:rsid w:val="0B3BBE6D"/>
    <w:rsid w:val="0B6BB060"/>
    <w:rsid w:val="0BB38438"/>
    <w:rsid w:val="0C28454D"/>
    <w:rsid w:val="0C288AEC"/>
    <w:rsid w:val="0C3FA17F"/>
    <w:rsid w:val="0D18C7A3"/>
    <w:rsid w:val="0D5FC00C"/>
    <w:rsid w:val="0D6BE448"/>
    <w:rsid w:val="0D8ECA7F"/>
    <w:rsid w:val="0DA2A123"/>
    <w:rsid w:val="0DABF66F"/>
    <w:rsid w:val="0DF01633"/>
    <w:rsid w:val="0DF60A38"/>
    <w:rsid w:val="0E3E5864"/>
    <w:rsid w:val="0EAED613"/>
    <w:rsid w:val="0ED24EE6"/>
    <w:rsid w:val="0F3D1E9D"/>
    <w:rsid w:val="0FD39524"/>
    <w:rsid w:val="0FDAFADA"/>
    <w:rsid w:val="105BDE56"/>
    <w:rsid w:val="10AD29F0"/>
    <w:rsid w:val="10BDFB94"/>
    <w:rsid w:val="10F1D00C"/>
    <w:rsid w:val="10FAA168"/>
    <w:rsid w:val="1107CC42"/>
    <w:rsid w:val="1115D50F"/>
    <w:rsid w:val="113A7778"/>
    <w:rsid w:val="115AF885"/>
    <w:rsid w:val="115DE4C6"/>
    <w:rsid w:val="118A18AA"/>
    <w:rsid w:val="11E676D5"/>
    <w:rsid w:val="11FA5E4C"/>
    <w:rsid w:val="128D8A0A"/>
    <w:rsid w:val="1290D1A2"/>
    <w:rsid w:val="12997956"/>
    <w:rsid w:val="129A9C5D"/>
    <w:rsid w:val="12C9FEC8"/>
    <w:rsid w:val="12CBFCE3"/>
    <w:rsid w:val="12FA1369"/>
    <w:rsid w:val="131DA7B8"/>
    <w:rsid w:val="13311197"/>
    <w:rsid w:val="13690586"/>
    <w:rsid w:val="136DEBD5"/>
    <w:rsid w:val="13C44192"/>
    <w:rsid w:val="141312CB"/>
    <w:rsid w:val="14592FA7"/>
    <w:rsid w:val="146886DE"/>
    <w:rsid w:val="14796D19"/>
    <w:rsid w:val="148AA2F4"/>
    <w:rsid w:val="14A80E35"/>
    <w:rsid w:val="14FC3247"/>
    <w:rsid w:val="1507F6C7"/>
    <w:rsid w:val="150C88AD"/>
    <w:rsid w:val="150FEA39"/>
    <w:rsid w:val="1523D988"/>
    <w:rsid w:val="154B6164"/>
    <w:rsid w:val="159E5FA7"/>
    <w:rsid w:val="15F042A0"/>
    <w:rsid w:val="16B403FB"/>
    <w:rsid w:val="170ADE64"/>
    <w:rsid w:val="1720C196"/>
    <w:rsid w:val="1793E0C9"/>
    <w:rsid w:val="17C9557F"/>
    <w:rsid w:val="17DF5CCA"/>
    <w:rsid w:val="1807AAAE"/>
    <w:rsid w:val="1823D572"/>
    <w:rsid w:val="18796100"/>
    <w:rsid w:val="187D946D"/>
    <w:rsid w:val="18A670A4"/>
    <w:rsid w:val="18C7D7E3"/>
    <w:rsid w:val="18FEEE98"/>
    <w:rsid w:val="1915D3BB"/>
    <w:rsid w:val="1953A045"/>
    <w:rsid w:val="19B6A1D9"/>
    <w:rsid w:val="19C68471"/>
    <w:rsid w:val="1A56FD02"/>
    <w:rsid w:val="1A5B6962"/>
    <w:rsid w:val="1A5F078F"/>
    <w:rsid w:val="1A5F557D"/>
    <w:rsid w:val="1A6035AA"/>
    <w:rsid w:val="1A6E3A5D"/>
    <w:rsid w:val="1AA8BBF0"/>
    <w:rsid w:val="1AACDC2A"/>
    <w:rsid w:val="1AC24710"/>
    <w:rsid w:val="1ACF3C56"/>
    <w:rsid w:val="1AFE42C2"/>
    <w:rsid w:val="1B4F530D"/>
    <w:rsid w:val="1BAABFC1"/>
    <w:rsid w:val="1C53A96E"/>
    <w:rsid w:val="1CFE2533"/>
    <w:rsid w:val="1D2EEB6D"/>
    <w:rsid w:val="1DBB9FD6"/>
    <w:rsid w:val="1E05984F"/>
    <w:rsid w:val="1E075DE9"/>
    <w:rsid w:val="1E12E377"/>
    <w:rsid w:val="1E4BD428"/>
    <w:rsid w:val="1E64E5DB"/>
    <w:rsid w:val="1E8FFD84"/>
    <w:rsid w:val="1E91707F"/>
    <w:rsid w:val="1EC89D93"/>
    <w:rsid w:val="1ECABBCE"/>
    <w:rsid w:val="1EF3013E"/>
    <w:rsid w:val="1F13110E"/>
    <w:rsid w:val="1F73546B"/>
    <w:rsid w:val="1F8787FD"/>
    <w:rsid w:val="1FB9994E"/>
    <w:rsid w:val="1FCEEDEA"/>
    <w:rsid w:val="204609D3"/>
    <w:rsid w:val="2047D551"/>
    <w:rsid w:val="20865856"/>
    <w:rsid w:val="209CF417"/>
    <w:rsid w:val="20D0E49A"/>
    <w:rsid w:val="211AF932"/>
    <w:rsid w:val="2131060D"/>
    <w:rsid w:val="213F121C"/>
    <w:rsid w:val="2145C369"/>
    <w:rsid w:val="215569AF"/>
    <w:rsid w:val="2155F20B"/>
    <w:rsid w:val="215B261B"/>
    <w:rsid w:val="216701E3"/>
    <w:rsid w:val="21877863"/>
    <w:rsid w:val="21976FE5"/>
    <w:rsid w:val="21BE2C7C"/>
    <w:rsid w:val="21C0C64E"/>
    <w:rsid w:val="22048825"/>
    <w:rsid w:val="220FC7B4"/>
    <w:rsid w:val="22137392"/>
    <w:rsid w:val="2222952B"/>
    <w:rsid w:val="226023E5"/>
    <w:rsid w:val="22852387"/>
    <w:rsid w:val="229A8CFF"/>
    <w:rsid w:val="22D21619"/>
    <w:rsid w:val="231CAD5A"/>
    <w:rsid w:val="234A1DFD"/>
    <w:rsid w:val="23828CB1"/>
    <w:rsid w:val="23888AD0"/>
    <w:rsid w:val="23A83EF2"/>
    <w:rsid w:val="23AA6FCB"/>
    <w:rsid w:val="23CA890D"/>
    <w:rsid w:val="23FBF446"/>
    <w:rsid w:val="2404C29D"/>
    <w:rsid w:val="2445A032"/>
    <w:rsid w:val="250D1C50"/>
    <w:rsid w:val="252A667D"/>
    <w:rsid w:val="255B8A62"/>
    <w:rsid w:val="25ABA3E2"/>
    <w:rsid w:val="25B0D63D"/>
    <w:rsid w:val="25CB2CE2"/>
    <w:rsid w:val="2634DACA"/>
    <w:rsid w:val="2676ACAF"/>
    <w:rsid w:val="26970BF4"/>
    <w:rsid w:val="26A16FB8"/>
    <w:rsid w:val="26C025ED"/>
    <w:rsid w:val="26C492DC"/>
    <w:rsid w:val="26D5CDB3"/>
    <w:rsid w:val="26DBA990"/>
    <w:rsid w:val="26FF73FD"/>
    <w:rsid w:val="271BC66F"/>
    <w:rsid w:val="27476B28"/>
    <w:rsid w:val="277FA189"/>
    <w:rsid w:val="27B06849"/>
    <w:rsid w:val="27D03729"/>
    <w:rsid w:val="285294D2"/>
    <w:rsid w:val="287ECFDE"/>
    <w:rsid w:val="289F738A"/>
    <w:rsid w:val="28B8280E"/>
    <w:rsid w:val="28E11D91"/>
    <w:rsid w:val="28E87EA4"/>
    <w:rsid w:val="28FA4C98"/>
    <w:rsid w:val="28FC3F2B"/>
    <w:rsid w:val="29127289"/>
    <w:rsid w:val="29499D0C"/>
    <w:rsid w:val="2953E1FE"/>
    <w:rsid w:val="29AC82F5"/>
    <w:rsid w:val="29CA4FA6"/>
    <w:rsid w:val="29EB82A8"/>
    <w:rsid w:val="2A2478AC"/>
    <w:rsid w:val="2A58F48E"/>
    <w:rsid w:val="2AA842E7"/>
    <w:rsid w:val="2AD1D725"/>
    <w:rsid w:val="2B3867DE"/>
    <w:rsid w:val="2B4C27C2"/>
    <w:rsid w:val="2B650689"/>
    <w:rsid w:val="2C011CB7"/>
    <w:rsid w:val="2C14CB3F"/>
    <w:rsid w:val="2C5CF9FF"/>
    <w:rsid w:val="2C6E82F6"/>
    <w:rsid w:val="2D1213BA"/>
    <w:rsid w:val="2D4A00D1"/>
    <w:rsid w:val="2DA30E4A"/>
    <w:rsid w:val="2DBE0FD0"/>
    <w:rsid w:val="2DD7CFED"/>
    <w:rsid w:val="2E105A61"/>
    <w:rsid w:val="2E2A455A"/>
    <w:rsid w:val="2E40A05C"/>
    <w:rsid w:val="2E945F47"/>
    <w:rsid w:val="2E967373"/>
    <w:rsid w:val="2EBDC1D4"/>
    <w:rsid w:val="2ED82838"/>
    <w:rsid w:val="2EE0DF98"/>
    <w:rsid w:val="2F000BE4"/>
    <w:rsid w:val="2F7B059A"/>
    <w:rsid w:val="2FA4892F"/>
    <w:rsid w:val="2FA6DBAD"/>
    <w:rsid w:val="30135CEF"/>
    <w:rsid w:val="3071FE04"/>
    <w:rsid w:val="307CAFF9"/>
    <w:rsid w:val="3087D517"/>
    <w:rsid w:val="30B24F63"/>
    <w:rsid w:val="30C65A7C"/>
    <w:rsid w:val="30DC2B2E"/>
    <w:rsid w:val="31906407"/>
    <w:rsid w:val="319BBE54"/>
    <w:rsid w:val="319FB4BC"/>
    <w:rsid w:val="32B052DE"/>
    <w:rsid w:val="332C105A"/>
    <w:rsid w:val="33544FD8"/>
    <w:rsid w:val="3398EB6C"/>
    <w:rsid w:val="33B16455"/>
    <w:rsid w:val="33D4E1A2"/>
    <w:rsid w:val="33FAED89"/>
    <w:rsid w:val="341692ED"/>
    <w:rsid w:val="3423FF54"/>
    <w:rsid w:val="344F9049"/>
    <w:rsid w:val="345E2517"/>
    <w:rsid w:val="347B84D7"/>
    <w:rsid w:val="347F75F1"/>
    <w:rsid w:val="348292A5"/>
    <w:rsid w:val="3498FD52"/>
    <w:rsid w:val="34CA165D"/>
    <w:rsid w:val="34FFFE99"/>
    <w:rsid w:val="3514D641"/>
    <w:rsid w:val="352563C2"/>
    <w:rsid w:val="3529B0B6"/>
    <w:rsid w:val="3542615A"/>
    <w:rsid w:val="3548E823"/>
    <w:rsid w:val="35B5D5F7"/>
    <w:rsid w:val="35FDFE03"/>
    <w:rsid w:val="35FEAA93"/>
    <w:rsid w:val="36050DAA"/>
    <w:rsid w:val="3709CDC5"/>
    <w:rsid w:val="372C8BCA"/>
    <w:rsid w:val="3763E41F"/>
    <w:rsid w:val="376974FF"/>
    <w:rsid w:val="37A5378E"/>
    <w:rsid w:val="37AC0943"/>
    <w:rsid w:val="37B9317C"/>
    <w:rsid w:val="381AC485"/>
    <w:rsid w:val="382C97EA"/>
    <w:rsid w:val="38E036F6"/>
    <w:rsid w:val="39032A54"/>
    <w:rsid w:val="39054560"/>
    <w:rsid w:val="3950848C"/>
    <w:rsid w:val="3955BE3F"/>
    <w:rsid w:val="395779B4"/>
    <w:rsid w:val="396A49FA"/>
    <w:rsid w:val="396C6E75"/>
    <w:rsid w:val="397BF56B"/>
    <w:rsid w:val="39C9FEAC"/>
    <w:rsid w:val="3A21E631"/>
    <w:rsid w:val="3A7D3B6F"/>
    <w:rsid w:val="3B06F154"/>
    <w:rsid w:val="3B083ED6"/>
    <w:rsid w:val="3B86091F"/>
    <w:rsid w:val="3B92832E"/>
    <w:rsid w:val="3BB829A7"/>
    <w:rsid w:val="3C14AD07"/>
    <w:rsid w:val="3C61599E"/>
    <w:rsid w:val="3CA2C1B5"/>
    <w:rsid w:val="3D25CE66"/>
    <w:rsid w:val="3D338049"/>
    <w:rsid w:val="3D6EA128"/>
    <w:rsid w:val="3DC7A264"/>
    <w:rsid w:val="3E35CD97"/>
    <w:rsid w:val="3E3E9216"/>
    <w:rsid w:val="3E6E0DDB"/>
    <w:rsid w:val="3E81DD30"/>
    <w:rsid w:val="3E872D60"/>
    <w:rsid w:val="3E9F9E95"/>
    <w:rsid w:val="3EC10DA9"/>
    <w:rsid w:val="3ED6A20C"/>
    <w:rsid w:val="3EDFC490"/>
    <w:rsid w:val="3FB5166D"/>
    <w:rsid w:val="3FC09E75"/>
    <w:rsid w:val="3FE2EB40"/>
    <w:rsid w:val="40132515"/>
    <w:rsid w:val="401827F2"/>
    <w:rsid w:val="40309510"/>
    <w:rsid w:val="40471EAD"/>
    <w:rsid w:val="40565BEF"/>
    <w:rsid w:val="405F3DED"/>
    <w:rsid w:val="409E718A"/>
    <w:rsid w:val="40E38AEB"/>
    <w:rsid w:val="411A4F14"/>
    <w:rsid w:val="41260365"/>
    <w:rsid w:val="4130F5D4"/>
    <w:rsid w:val="4131329B"/>
    <w:rsid w:val="4159791E"/>
    <w:rsid w:val="415CA662"/>
    <w:rsid w:val="4193F433"/>
    <w:rsid w:val="41E0CD8C"/>
    <w:rsid w:val="41EC9F83"/>
    <w:rsid w:val="41EFE1FE"/>
    <w:rsid w:val="42562A0D"/>
    <w:rsid w:val="42CA6855"/>
    <w:rsid w:val="42F803E3"/>
    <w:rsid w:val="43120339"/>
    <w:rsid w:val="434A716A"/>
    <w:rsid w:val="4370FF3C"/>
    <w:rsid w:val="4398650B"/>
    <w:rsid w:val="43A88C59"/>
    <w:rsid w:val="440DA08F"/>
    <w:rsid w:val="44184613"/>
    <w:rsid w:val="443EE345"/>
    <w:rsid w:val="44741A89"/>
    <w:rsid w:val="447E2C23"/>
    <w:rsid w:val="448CBB54"/>
    <w:rsid w:val="44ADD39A"/>
    <w:rsid w:val="44D74E1B"/>
    <w:rsid w:val="44EA384F"/>
    <w:rsid w:val="460EA7DF"/>
    <w:rsid w:val="460F5B96"/>
    <w:rsid w:val="461A52BB"/>
    <w:rsid w:val="46567071"/>
    <w:rsid w:val="4697E476"/>
    <w:rsid w:val="46A7CCAC"/>
    <w:rsid w:val="46E68CFB"/>
    <w:rsid w:val="46F9F616"/>
    <w:rsid w:val="473D6822"/>
    <w:rsid w:val="474DCA62"/>
    <w:rsid w:val="47E151C7"/>
    <w:rsid w:val="47EE9E04"/>
    <w:rsid w:val="483DD594"/>
    <w:rsid w:val="489376C3"/>
    <w:rsid w:val="490084C6"/>
    <w:rsid w:val="491B692A"/>
    <w:rsid w:val="4960AD32"/>
    <w:rsid w:val="497602C3"/>
    <w:rsid w:val="49806DC4"/>
    <w:rsid w:val="49CE5591"/>
    <w:rsid w:val="49DE3519"/>
    <w:rsid w:val="4A1954B3"/>
    <w:rsid w:val="4A2FD075"/>
    <w:rsid w:val="4A86C9D2"/>
    <w:rsid w:val="4A8E300D"/>
    <w:rsid w:val="4AB7398B"/>
    <w:rsid w:val="4ADD6352"/>
    <w:rsid w:val="4B29ACD2"/>
    <w:rsid w:val="4B4718BB"/>
    <w:rsid w:val="4B4C11D3"/>
    <w:rsid w:val="4B699901"/>
    <w:rsid w:val="4BD64845"/>
    <w:rsid w:val="4D03C445"/>
    <w:rsid w:val="4D244394"/>
    <w:rsid w:val="4D78C83E"/>
    <w:rsid w:val="4DB2AFC2"/>
    <w:rsid w:val="4DB99CFE"/>
    <w:rsid w:val="4DE20B94"/>
    <w:rsid w:val="4E265798"/>
    <w:rsid w:val="4E53DEE7"/>
    <w:rsid w:val="4E79B99A"/>
    <w:rsid w:val="4E974BC9"/>
    <w:rsid w:val="4F309DF8"/>
    <w:rsid w:val="4F54616D"/>
    <w:rsid w:val="4FA29227"/>
    <w:rsid w:val="502EFDDB"/>
    <w:rsid w:val="50B07A0E"/>
    <w:rsid w:val="50C69016"/>
    <w:rsid w:val="50E0BFE8"/>
    <w:rsid w:val="50E45F11"/>
    <w:rsid w:val="50F031CE"/>
    <w:rsid w:val="50F1E3D7"/>
    <w:rsid w:val="50F904C8"/>
    <w:rsid w:val="512E6895"/>
    <w:rsid w:val="51968BA9"/>
    <w:rsid w:val="51C2C0B0"/>
    <w:rsid w:val="52405E49"/>
    <w:rsid w:val="529516CE"/>
    <w:rsid w:val="52CA38F6"/>
    <w:rsid w:val="52CF2467"/>
    <w:rsid w:val="530E27AD"/>
    <w:rsid w:val="533427D5"/>
    <w:rsid w:val="53B244D1"/>
    <w:rsid w:val="53D31833"/>
    <w:rsid w:val="54211504"/>
    <w:rsid w:val="543990A0"/>
    <w:rsid w:val="545B69D7"/>
    <w:rsid w:val="54CBE4EA"/>
    <w:rsid w:val="54D9D71D"/>
    <w:rsid w:val="54F1075D"/>
    <w:rsid w:val="5526651C"/>
    <w:rsid w:val="5535F061"/>
    <w:rsid w:val="5568E0CC"/>
    <w:rsid w:val="558492A4"/>
    <w:rsid w:val="5595CD7B"/>
    <w:rsid w:val="55975ACF"/>
    <w:rsid w:val="55FD64B3"/>
    <w:rsid w:val="56198A89"/>
    <w:rsid w:val="562295DB"/>
    <w:rsid w:val="56495192"/>
    <w:rsid w:val="564FCA4D"/>
    <w:rsid w:val="565377F5"/>
    <w:rsid w:val="5786897B"/>
    <w:rsid w:val="57AE41CE"/>
    <w:rsid w:val="57C85F32"/>
    <w:rsid w:val="57D85F3F"/>
    <w:rsid w:val="581CDAFE"/>
    <w:rsid w:val="583090BC"/>
    <w:rsid w:val="586859E5"/>
    <w:rsid w:val="5890F5B8"/>
    <w:rsid w:val="5896F8BC"/>
    <w:rsid w:val="58B3E8CD"/>
    <w:rsid w:val="5915BFF3"/>
    <w:rsid w:val="5920D795"/>
    <w:rsid w:val="59219D2D"/>
    <w:rsid w:val="59399BA6"/>
    <w:rsid w:val="5957BB29"/>
    <w:rsid w:val="5966F106"/>
    <w:rsid w:val="597C5593"/>
    <w:rsid w:val="598567DB"/>
    <w:rsid w:val="598A3BE2"/>
    <w:rsid w:val="59BFE9DA"/>
    <w:rsid w:val="59C0FE83"/>
    <w:rsid w:val="5A2C5888"/>
    <w:rsid w:val="5A447E7F"/>
    <w:rsid w:val="5A693E9E"/>
    <w:rsid w:val="5A778C13"/>
    <w:rsid w:val="5A85333F"/>
    <w:rsid w:val="5AD54ADB"/>
    <w:rsid w:val="5AD8F9CC"/>
    <w:rsid w:val="5B0082F9"/>
    <w:rsid w:val="5B01C0A2"/>
    <w:rsid w:val="5B3B266E"/>
    <w:rsid w:val="5B3F08F1"/>
    <w:rsid w:val="5B541F2B"/>
    <w:rsid w:val="5BD8BC5A"/>
    <w:rsid w:val="5BE62C8A"/>
    <w:rsid w:val="5BFFC5D3"/>
    <w:rsid w:val="5C1D61DE"/>
    <w:rsid w:val="5C4963E5"/>
    <w:rsid w:val="5C55E8EF"/>
    <w:rsid w:val="5C711B3C"/>
    <w:rsid w:val="5D05D7E9"/>
    <w:rsid w:val="5D27FD66"/>
    <w:rsid w:val="5D2F4D89"/>
    <w:rsid w:val="5D40E2CD"/>
    <w:rsid w:val="5D6DD0DD"/>
    <w:rsid w:val="5DA28827"/>
    <w:rsid w:val="5DC8416B"/>
    <w:rsid w:val="5DD26395"/>
    <w:rsid w:val="5DE7666B"/>
    <w:rsid w:val="5DF6B9CE"/>
    <w:rsid w:val="5E19EA1D"/>
    <w:rsid w:val="5E52C2FB"/>
    <w:rsid w:val="5E73D31B"/>
    <w:rsid w:val="5E7EAFCA"/>
    <w:rsid w:val="5FAF5C97"/>
    <w:rsid w:val="5FD70894"/>
    <w:rsid w:val="5FEBB91D"/>
    <w:rsid w:val="5FFCFA8B"/>
    <w:rsid w:val="60191767"/>
    <w:rsid w:val="607B5D72"/>
    <w:rsid w:val="608F7379"/>
    <w:rsid w:val="60A1756F"/>
    <w:rsid w:val="60A77B44"/>
    <w:rsid w:val="60EF454E"/>
    <w:rsid w:val="60F0C6A7"/>
    <w:rsid w:val="611B98F4"/>
    <w:rsid w:val="611DA956"/>
    <w:rsid w:val="611F704A"/>
    <w:rsid w:val="616675F0"/>
    <w:rsid w:val="619A7A20"/>
    <w:rsid w:val="62295CE0"/>
    <w:rsid w:val="627764C3"/>
    <w:rsid w:val="629419DA"/>
    <w:rsid w:val="62F07D5C"/>
    <w:rsid w:val="62FDF29B"/>
    <w:rsid w:val="63625041"/>
    <w:rsid w:val="6388EDE4"/>
    <w:rsid w:val="63945814"/>
    <w:rsid w:val="63B4FAED"/>
    <w:rsid w:val="63D9C23A"/>
    <w:rsid w:val="63FEE60D"/>
    <w:rsid w:val="643F7CB6"/>
    <w:rsid w:val="6475D5BF"/>
    <w:rsid w:val="649C7D20"/>
    <w:rsid w:val="64A72EA4"/>
    <w:rsid w:val="64C1FEE5"/>
    <w:rsid w:val="64DA697F"/>
    <w:rsid w:val="64E7C894"/>
    <w:rsid w:val="6525D0B3"/>
    <w:rsid w:val="65506287"/>
    <w:rsid w:val="6560905F"/>
    <w:rsid w:val="659AB66E"/>
    <w:rsid w:val="65A2A3F4"/>
    <w:rsid w:val="65FBAEB7"/>
    <w:rsid w:val="660AA32C"/>
    <w:rsid w:val="6621EE08"/>
    <w:rsid w:val="6644B7FE"/>
    <w:rsid w:val="66514079"/>
    <w:rsid w:val="6657F3C3"/>
    <w:rsid w:val="665BEC39"/>
    <w:rsid w:val="669C952D"/>
    <w:rsid w:val="66B63D07"/>
    <w:rsid w:val="66B7D360"/>
    <w:rsid w:val="66D7261E"/>
    <w:rsid w:val="67164D73"/>
    <w:rsid w:val="676EF96C"/>
    <w:rsid w:val="68446C7E"/>
    <w:rsid w:val="6858BCF7"/>
    <w:rsid w:val="688D994A"/>
    <w:rsid w:val="68A190F6"/>
    <w:rsid w:val="69037FEB"/>
    <w:rsid w:val="69195503"/>
    <w:rsid w:val="6928B315"/>
    <w:rsid w:val="697CE294"/>
    <w:rsid w:val="698D6663"/>
    <w:rsid w:val="69A25DAA"/>
    <w:rsid w:val="6A015D36"/>
    <w:rsid w:val="6A097D14"/>
    <w:rsid w:val="6A405A2D"/>
    <w:rsid w:val="6AA44024"/>
    <w:rsid w:val="6B023FC4"/>
    <w:rsid w:val="6B57756B"/>
    <w:rsid w:val="6B62F34A"/>
    <w:rsid w:val="6B7CD715"/>
    <w:rsid w:val="6C11E578"/>
    <w:rsid w:val="6CC4A3DA"/>
    <w:rsid w:val="6CE7744B"/>
    <w:rsid w:val="6CECE0E7"/>
    <w:rsid w:val="6D41D712"/>
    <w:rsid w:val="6D73035E"/>
    <w:rsid w:val="6DAFC4E0"/>
    <w:rsid w:val="6DCBBF02"/>
    <w:rsid w:val="6DFEB595"/>
    <w:rsid w:val="6E39F761"/>
    <w:rsid w:val="6E82BE93"/>
    <w:rsid w:val="6E94A5D3"/>
    <w:rsid w:val="6EAE75F9"/>
    <w:rsid w:val="6EB0F30D"/>
    <w:rsid w:val="6F43C449"/>
    <w:rsid w:val="6F49863A"/>
    <w:rsid w:val="6F63F565"/>
    <w:rsid w:val="6FABEB08"/>
    <w:rsid w:val="6FC59632"/>
    <w:rsid w:val="702634E6"/>
    <w:rsid w:val="7092B0DD"/>
    <w:rsid w:val="70AAA851"/>
    <w:rsid w:val="70B6B8BD"/>
    <w:rsid w:val="70BA18ED"/>
    <w:rsid w:val="70D22323"/>
    <w:rsid w:val="70DC8B42"/>
    <w:rsid w:val="70E36C39"/>
    <w:rsid w:val="717CDB74"/>
    <w:rsid w:val="71DEFCAF"/>
    <w:rsid w:val="72146594"/>
    <w:rsid w:val="722F75A1"/>
    <w:rsid w:val="7275E92E"/>
    <w:rsid w:val="72C544DF"/>
    <w:rsid w:val="72C9C54E"/>
    <w:rsid w:val="72F38CBC"/>
    <w:rsid w:val="7343B31E"/>
    <w:rsid w:val="735CA71A"/>
    <w:rsid w:val="736F0555"/>
    <w:rsid w:val="73A31953"/>
    <w:rsid w:val="73B5E8D3"/>
    <w:rsid w:val="73B7F2C3"/>
    <w:rsid w:val="73E07205"/>
    <w:rsid w:val="744F92CA"/>
    <w:rsid w:val="74AFE120"/>
    <w:rsid w:val="74B684D5"/>
    <w:rsid w:val="753BF47D"/>
    <w:rsid w:val="755D04FC"/>
    <w:rsid w:val="75B393E8"/>
    <w:rsid w:val="75BFB6FC"/>
    <w:rsid w:val="75DEAFAE"/>
    <w:rsid w:val="76603720"/>
    <w:rsid w:val="76CB2B02"/>
    <w:rsid w:val="76D7DBA1"/>
    <w:rsid w:val="76F5E398"/>
    <w:rsid w:val="773556AF"/>
    <w:rsid w:val="774ED62E"/>
    <w:rsid w:val="7778C4C0"/>
    <w:rsid w:val="77A622FA"/>
    <w:rsid w:val="780BFAFF"/>
    <w:rsid w:val="78725706"/>
    <w:rsid w:val="78DAF81B"/>
    <w:rsid w:val="78EA6113"/>
    <w:rsid w:val="790A67D6"/>
    <w:rsid w:val="79284FAF"/>
    <w:rsid w:val="7991D18B"/>
    <w:rsid w:val="799DF549"/>
    <w:rsid w:val="79B19161"/>
    <w:rsid w:val="79C90BBC"/>
    <w:rsid w:val="7A11FFEE"/>
    <w:rsid w:val="7A273447"/>
    <w:rsid w:val="7A8676F0"/>
    <w:rsid w:val="7B0B4E79"/>
    <w:rsid w:val="7B1A85E4"/>
    <w:rsid w:val="7B1C1D40"/>
    <w:rsid w:val="7B3851BE"/>
    <w:rsid w:val="7B41AB27"/>
    <w:rsid w:val="7B5411FD"/>
    <w:rsid w:val="7BA3D415"/>
    <w:rsid w:val="7C201BBC"/>
    <w:rsid w:val="7C245202"/>
    <w:rsid w:val="7C26A2D5"/>
    <w:rsid w:val="7C912C52"/>
    <w:rsid w:val="7CDE1E8C"/>
    <w:rsid w:val="7CEF5D07"/>
    <w:rsid w:val="7DC2B8D0"/>
    <w:rsid w:val="7DC3D9A3"/>
    <w:rsid w:val="7DC74C5D"/>
    <w:rsid w:val="7DDB4F17"/>
    <w:rsid w:val="7E56C8FA"/>
    <w:rsid w:val="7E5CC092"/>
    <w:rsid w:val="7E7C4BAF"/>
    <w:rsid w:val="7E852119"/>
    <w:rsid w:val="7E88DADB"/>
    <w:rsid w:val="7EE0F9D7"/>
    <w:rsid w:val="7F47F549"/>
    <w:rsid w:val="7F5FAA0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2436"/>
  <w15:docId w15:val="{7053C3C3-BD92-4551-B737-02B82E66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C81A1D"/>
  </w:style>
  <w:style w:type="paragraph" w:styleId="berschrift3">
    <w:name w:val="heading 3"/>
    <w:basedOn w:val="Standard"/>
    <w:link w:val="berschrift3Zchn"/>
    <w:uiPriority w:val="9"/>
    <w:qFormat/>
    <w:rsid w:val="006036CC"/>
    <w:pPr>
      <w:spacing w:before="100" w:beforeAutospacing="1" w:after="100" w:afterAutospacing="1" w:line="240" w:lineRule="auto"/>
      <w:outlineLvl w:val="2"/>
    </w:pPr>
    <w:rPr>
      <w:rFonts w:ascii="Times New Roman" w:hAnsi="Times New Roman" w:eastAsia="Times New Roman" w:cs="Times New Roman"/>
      <w:b/>
      <w:bCs/>
      <w:color w:val="625E59"/>
      <w:sz w:val="27"/>
      <w:szCs w:val="27"/>
      <w:lang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Formatvorlage1" w:customStyl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styleId="Formatvorlage1Zchn" w:customStyle="1">
    <w:name w:val="Formatvorlage1 Zchn"/>
    <w:link w:val="Formatvorlage1"/>
    <w:uiPriority w:val="1"/>
    <w:rsid w:val="2B3867DE"/>
    <w:rPr>
      <w:rFonts w:ascii="Kalinga" w:hAnsi="Kalinga" w:cs="Kalinga"/>
      <w:color w:val="404040" w:themeColor="text1" w:themeTint="BF"/>
    </w:rPr>
  </w:style>
  <w:style w:type="paragraph" w:styleId="Kopfzeile">
    <w:name w:val="header"/>
    <w:basedOn w:val="Standard"/>
    <w:link w:val="KopfzeileZchn"/>
    <w:uiPriority w:val="99"/>
    <w:unhideWhenUsed/>
    <w:rsid w:val="00C81A1D"/>
    <w:pPr>
      <w:tabs>
        <w:tab w:val="center" w:pos="4536"/>
        <w:tab w:val="right" w:pos="9072"/>
      </w:tabs>
      <w:spacing w:after="0" w:line="240" w:lineRule="auto"/>
    </w:pPr>
  </w:style>
  <w:style w:type="character" w:styleId="KopfzeileZchn" w:customStyle="1">
    <w:name w:val="Kopfzeile Zchn"/>
    <w:link w:val="Kopfzeile"/>
    <w:uiPriority w:val="99"/>
    <w:rsid w:val="2B3867DE"/>
  </w:style>
  <w:style w:type="paragraph" w:styleId="Fuzeile">
    <w:name w:val="footer"/>
    <w:basedOn w:val="Standard"/>
    <w:link w:val="FuzeileZchn"/>
    <w:uiPriority w:val="99"/>
    <w:unhideWhenUsed/>
    <w:rsid w:val="00C81A1D"/>
    <w:pPr>
      <w:tabs>
        <w:tab w:val="center" w:pos="4536"/>
        <w:tab w:val="right" w:pos="9072"/>
      </w:tabs>
      <w:spacing w:after="0" w:line="240" w:lineRule="auto"/>
    </w:pPr>
  </w:style>
  <w:style w:type="character" w:styleId="FuzeileZchn" w:customStyle="1">
    <w:name w:val="Fußzeile Zchn"/>
    <w:link w:val="Fuzeile"/>
    <w:uiPriority w:val="99"/>
    <w:rsid w:val="2B3867DE"/>
  </w:style>
  <w:style w:type="paragraph" w:styleId="Sprechblasentext">
    <w:name w:val="Balloon Text"/>
    <w:basedOn w:val="Standard"/>
    <w:link w:val="SprechblasentextZchn"/>
    <w:uiPriority w:val="99"/>
    <w:semiHidden/>
    <w:unhideWhenUsed/>
    <w:rsid w:val="00003D32"/>
    <w:pPr>
      <w:spacing w:after="0" w:line="240" w:lineRule="auto"/>
    </w:pPr>
    <w:rPr>
      <w:rFonts w:ascii="Segoe UI" w:hAnsi="Segoe UI" w:cs="Segoe UI"/>
      <w:sz w:val="18"/>
      <w:szCs w:val="18"/>
    </w:rPr>
  </w:style>
  <w:style w:type="character" w:styleId="SprechblasentextZchn" w:customStyle="1">
    <w:name w:val="Sprechblasentext Zchn"/>
    <w:link w:val="Sprechblasentext"/>
    <w:uiPriority w:val="99"/>
    <w:semiHidden/>
    <w:rsid w:val="2B3867DE"/>
    <w:rPr>
      <w:rFonts w:ascii="Segoe UI" w:hAnsi="Segoe UI" w:cs="Segoe UI"/>
      <w:sz w:val="18"/>
      <w:szCs w:val="18"/>
    </w:rPr>
  </w:style>
  <w:style w:type="table" w:styleId="Tabellenraster">
    <w:name w:val="Table Grid"/>
    <w:basedOn w:val="NormaleTabelle"/>
    <w:uiPriority w:val="39"/>
    <w:rsid w:val="007958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897F80"/>
    <w:pPr>
      <w:ind w:left="720"/>
      <w:contextualSpacing/>
    </w:pPr>
  </w:style>
  <w:style w:type="character" w:styleId="Hyperlink">
    <w:name w:val="Hyperlink"/>
    <w:uiPriority w:val="99"/>
    <w:unhideWhenUsed/>
    <w:rsid w:val="2B3867DE"/>
    <w:rPr>
      <w:color w:val="0563C1"/>
      <w:u w:val="single"/>
    </w:rPr>
  </w:style>
  <w:style w:type="paragraph" w:styleId="NurText">
    <w:name w:val="Plain Text"/>
    <w:basedOn w:val="Standard"/>
    <w:link w:val="NurTextZchn"/>
    <w:uiPriority w:val="99"/>
    <w:unhideWhenUsed/>
    <w:rsid w:val="00B91C75"/>
    <w:pPr>
      <w:spacing w:after="0" w:line="240" w:lineRule="auto"/>
    </w:pPr>
    <w:rPr>
      <w:rFonts w:ascii="Calibri" w:hAnsi="Calibri"/>
      <w:szCs w:val="21"/>
    </w:rPr>
  </w:style>
  <w:style w:type="character" w:styleId="NurTextZchn" w:customStyle="1">
    <w:name w:val="Nur Text Zchn"/>
    <w:link w:val="NurText"/>
    <w:uiPriority w:val="99"/>
    <w:rsid w:val="2B3867DE"/>
    <w:rPr>
      <w:rFonts w:ascii="Calibri" w:hAnsi="Calibri"/>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character" w:styleId="berschrift3Zchn" w:customStyle="1">
    <w:name w:val="Überschrift 3 Zchn"/>
    <w:link w:val="berschrift3"/>
    <w:uiPriority w:val="9"/>
    <w:rsid w:val="2B3867DE"/>
    <w:rPr>
      <w:rFonts w:ascii="Times New Roman" w:hAnsi="Times New Roman" w:eastAsia="Times New Roman" w:cs="Times New Roman"/>
      <w:b/>
      <w:bCs/>
      <w:color w:val="625E59"/>
      <w:sz w:val="27"/>
      <w:szCs w:val="27"/>
      <w:lang w:eastAsia="de-DE"/>
    </w:rPr>
  </w:style>
  <w:style w:type="paragraph" w:styleId="bodytext" w:customStyle="1">
    <w:name w:val="bodytext"/>
    <w:basedOn w:val="Standard"/>
    <w:rsid w:val="006036CC"/>
    <w:pPr>
      <w:spacing w:before="100" w:beforeAutospacing="1" w:after="100" w:afterAutospacing="1" w:line="240" w:lineRule="auto"/>
    </w:pPr>
    <w:rPr>
      <w:rFonts w:ascii="Times New Roman" w:hAnsi="Times New Roman" w:eastAsia="Times New Roman" w:cs="Times New Roman"/>
      <w:color w:val="625E59"/>
      <w:sz w:val="24"/>
      <w:szCs w:val="24"/>
      <w:lang w:eastAsia="de-DE"/>
    </w:rPr>
  </w:style>
  <w:style w:type="character" w:styleId="spelle" w:customStyle="1">
    <w:name w:val="spelle"/>
    <w:uiPriority w:val="1"/>
    <w:rsid w:val="2B3867DE"/>
  </w:style>
  <w:style w:type="paragraph" w:styleId="KeinLeerraum">
    <w:name w:val="No Spacing"/>
    <w:uiPriority w:val="1"/>
    <w:qFormat/>
    <w:rsid w:val="00935881"/>
    <w:pPr>
      <w:spacing w:after="0" w:line="240" w:lineRule="auto"/>
    </w:pPr>
  </w:style>
  <w:style w:type="character" w:styleId="NichtaufgelsteErwhnung1" w:customStyle="1">
    <w:name w:val="Nicht aufgelöste Erwähnung1"/>
    <w:uiPriority w:val="99"/>
    <w:semiHidden/>
    <w:unhideWhenUsed/>
    <w:rsid w:val="2B3867DE"/>
    <w:rPr>
      <w:color w:val="808080" w:themeColor="background1" w:themeShade="80"/>
    </w:rPr>
  </w:style>
  <w:style w:type="character" w:styleId="NichtaufgelsteErwhnung">
    <w:name w:val="Unresolved Mention"/>
    <w:uiPriority w:val="99"/>
    <w:semiHidden/>
    <w:unhideWhenUsed/>
    <w:rsid w:val="2B3867DE"/>
    <w:rPr>
      <w:color w:val="605E5C"/>
    </w:rPr>
  </w:style>
  <w:style w:type="character" w:styleId="normaltextrun" w:customStyle="1">
    <w:name w:val="normaltextrun"/>
    <w:uiPriority w:val="1"/>
    <w:rsid w:val="2B3867DE"/>
  </w:style>
  <w:style w:type="paragraph" w:styleId="EinfAbs" w:customStyle="1">
    <w:name w:val="[Einf. Abs.]"/>
    <w:basedOn w:val="Standard"/>
    <w:link w:val="EinfAbsZchn"/>
    <w:uiPriority w:val="99"/>
    <w:rsid w:val="00FA6520"/>
    <w:pPr>
      <w:autoSpaceDE w:val="0"/>
      <w:autoSpaceDN w:val="0"/>
      <w:adjustRightInd w:val="0"/>
      <w:spacing w:after="0" w:line="288" w:lineRule="auto"/>
      <w:textAlignment w:val="center"/>
    </w:pPr>
    <w:rPr>
      <w:rFonts w:ascii="Minion Pro" w:hAnsi="Minion Pro" w:eastAsia="Times New Roman" w:cs="Minion Pro"/>
      <w:color w:val="000000"/>
      <w:sz w:val="24"/>
      <w:szCs w:val="24"/>
      <w:lang w:eastAsia="de-DE"/>
    </w:rPr>
  </w:style>
  <w:style w:type="character" w:styleId="skypec2cprintcontainer" w:customStyle="1">
    <w:name w:val="skype_c2c_print_container"/>
    <w:uiPriority w:val="99"/>
    <w:rsid w:val="00E46268"/>
    <w:rPr>
      <w:rFonts w:cs="Times New Roman"/>
    </w:rPr>
  </w:style>
  <w:style w:type="character" w:styleId="BesuchterLink">
    <w:name w:val="FollowedHyperlink"/>
    <w:uiPriority w:val="99"/>
    <w:semiHidden/>
    <w:unhideWhenUsed/>
    <w:rsid w:val="2B3867DE"/>
    <w:rPr>
      <w:color w:val="954F72"/>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styleId="KommentartextZchn" w:customStyle="1">
    <w:name w:val="Kommentartext Zchn"/>
    <w:link w:val="Kommentartext"/>
    <w:uiPriority w:val="99"/>
    <w:semiHidden/>
    <w:rsid w:val="2B3867DE"/>
    <w:rPr>
      <w:sz w:val="20"/>
      <w:szCs w:val="20"/>
    </w:rPr>
  </w:style>
  <w:style w:type="character" w:styleId="Kommentarzeichen">
    <w:name w:val="annotation reference"/>
    <w:uiPriority w:val="99"/>
    <w:semiHidden/>
    <w:unhideWhenUsed/>
    <w:rsid w:val="2B3867DE"/>
    <w:rPr>
      <w:sz w:val="16"/>
      <w:szCs w:val="16"/>
    </w:rPr>
  </w:style>
  <w:style w:type="character" w:styleId="Erwhnung">
    <w:name w:val="Mention"/>
    <w:uiPriority w:val="99"/>
    <w:unhideWhenUsed/>
    <w:rsid w:val="2B3867DE"/>
    <w:rPr>
      <w:color w:val="2B579A"/>
    </w:rPr>
  </w:style>
  <w:style w:type="paragraph" w:styleId="Kommentarthema">
    <w:name w:val="annotation subject"/>
    <w:basedOn w:val="Kommentartext"/>
    <w:next w:val="Kommentartext"/>
    <w:link w:val="KommentarthemaZchn"/>
    <w:uiPriority w:val="99"/>
    <w:semiHidden/>
    <w:unhideWhenUsed/>
    <w:rsid w:val="00324DC0"/>
    <w:rPr>
      <w:b/>
      <w:bCs/>
    </w:rPr>
  </w:style>
  <w:style w:type="character" w:styleId="KommentarthemaZchn" w:customStyle="1">
    <w:name w:val="Kommentarthema Zchn"/>
    <w:basedOn w:val="KommentartextZchn"/>
    <w:link w:val="Kommentarthema"/>
    <w:uiPriority w:val="99"/>
    <w:semiHidden/>
    <w:rsid w:val="00324DC0"/>
    <w:rPr>
      <w:b/>
      <w:bCs/>
      <w:sz w:val="20"/>
      <w:szCs w:val="20"/>
    </w:rPr>
  </w:style>
  <w:style w:type="character" w:styleId="Beschriftung1" w:customStyle="1">
    <w:name w:val="Beschriftung1"/>
    <w:rsid w:val="000B033F"/>
  </w:style>
  <w:style w:type="character" w:styleId="EinfAbsZchn" w:customStyle="1">
    <w:name w:val="[Einf. Abs.] Zchn"/>
    <w:link w:val="EinfAbs"/>
    <w:uiPriority w:val="99"/>
    <w:rsid w:val="2B3867DE"/>
    <w:rPr>
      <w:rFonts w:asciiTheme="minorHAnsi" w:hAnsiTheme="minorHAnsi" w:eastAsiaTheme="minorEastAsia" w:cstheme="minorBidi"/>
      <w:color w:val="000000" w:themeColor="text1"/>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394">
      <w:bodyDiv w:val="1"/>
      <w:marLeft w:val="0"/>
      <w:marRight w:val="0"/>
      <w:marTop w:val="0"/>
      <w:marBottom w:val="0"/>
      <w:divBdr>
        <w:top w:val="none" w:sz="0" w:space="0" w:color="auto"/>
        <w:left w:val="none" w:sz="0" w:space="0" w:color="auto"/>
        <w:bottom w:val="none" w:sz="0" w:space="0" w:color="auto"/>
        <w:right w:val="none" w:sz="0" w:space="0" w:color="auto"/>
      </w:divBdr>
    </w:div>
    <w:div w:id="92282293">
      <w:bodyDiv w:val="1"/>
      <w:marLeft w:val="0"/>
      <w:marRight w:val="0"/>
      <w:marTop w:val="0"/>
      <w:marBottom w:val="0"/>
      <w:divBdr>
        <w:top w:val="none" w:sz="0" w:space="0" w:color="auto"/>
        <w:left w:val="none" w:sz="0" w:space="0" w:color="auto"/>
        <w:bottom w:val="none" w:sz="0" w:space="0" w:color="auto"/>
        <w:right w:val="none" w:sz="0" w:space="0" w:color="auto"/>
      </w:divBdr>
    </w:div>
    <w:div w:id="106659063">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194126449">
      <w:bodyDiv w:val="1"/>
      <w:marLeft w:val="0"/>
      <w:marRight w:val="0"/>
      <w:marTop w:val="0"/>
      <w:marBottom w:val="0"/>
      <w:divBdr>
        <w:top w:val="none" w:sz="0" w:space="0" w:color="auto"/>
        <w:left w:val="none" w:sz="0" w:space="0" w:color="auto"/>
        <w:bottom w:val="none" w:sz="0" w:space="0" w:color="auto"/>
        <w:right w:val="none" w:sz="0" w:space="0" w:color="auto"/>
      </w:divBdr>
    </w:div>
    <w:div w:id="229194093">
      <w:bodyDiv w:val="1"/>
      <w:marLeft w:val="0"/>
      <w:marRight w:val="0"/>
      <w:marTop w:val="0"/>
      <w:marBottom w:val="0"/>
      <w:divBdr>
        <w:top w:val="none" w:sz="0" w:space="0" w:color="auto"/>
        <w:left w:val="none" w:sz="0" w:space="0" w:color="auto"/>
        <w:bottom w:val="none" w:sz="0" w:space="0" w:color="auto"/>
        <w:right w:val="none" w:sz="0" w:space="0" w:color="auto"/>
      </w:divBdr>
    </w:div>
    <w:div w:id="266541451">
      <w:bodyDiv w:val="1"/>
      <w:marLeft w:val="0"/>
      <w:marRight w:val="0"/>
      <w:marTop w:val="0"/>
      <w:marBottom w:val="0"/>
      <w:divBdr>
        <w:top w:val="none" w:sz="0" w:space="0" w:color="auto"/>
        <w:left w:val="none" w:sz="0" w:space="0" w:color="auto"/>
        <w:bottom w:val="none" w:sz="0" w:space="0" w:color="auto"/>
        <w:right w:val="none" w:sz="0" w:space="0" w:color="auto"/>
      </w:divBdr>
    </w:div>
    <w:div w:id="282157361">
      <w:bodyDiv w:val="1"/>
      <w:marLeft w:val="0"/>
      <w:marRight w:val="0"/>
      <w:marTop w:val="0"/>
      <w:marBottom w:val="0"/>
      <w:divBdr>
        <w:top w:val="none" w:sz="0" w:space="0" w:color="auto"/>
        <w:left w:val="none" w:sz="0" w:space="0" w:color="auto"/>
        <w:bottom w:val="none" w:sz="0" w:space="0" w:color="auto"/>
        <w:right w:val="none" w:sz="0" w:space="0" w:color="auto"/>
      </w:divBdr>
    </w:div>
    <w:div w:id="366220076">
      <w:bodyDiv w:val="1"/>
      <w:marLeft w:val="0"/>
      <w:marRight w:val="0"/>
      <w:marTop w:val="0"/>
      <w:marBottom w:val="0"/>
      <w:divBdr>
        <w:top w:val="none" w:sz="0" w:space="0" w:color="auto"/>
        <w:left w:val="none" w:sz="0" w:space="0" w:color="auto"/>
        <w:bottom w:val="none" w:sz="0" w:space="0" w:color="auto"/>
        <w:right w:val="none" w:sz="0" w:space="0" w:color="auto"/>
      </w:divBdr>
    </w:div>
    <w:div w:id="370157038">
      <w:bodyDiv w:val="1"/>
      <w:marLeft w:val="0"/>
      <w:marRight w:val="0"/>
      <w:marTop w:val="0"/>
      <w:marBottom w:val="0"/>
      <w:divBdr>
        <w:top w:val="none" w:sz="0" w:space="0" w:color="auto"/>
        <w:left w:val="none" w:sz="0" w:space="0" w:color="auto"/>
        <w:bottom w:val="none" w:sz="0" w:space="0" w:color="auto"/>
        <w:right w:val="none" w:sz="0" w:space="0" w:color="auto"/>
      </w:divBdr>
    </w:div>
    <w:div w:id="394084180">
      <w:bodyDiv w:val="1"/>
      <w:marLeft w:val="0"/>
      <w:marRight w:val="0"/>
      <w:marTop w:val="0"/>
      <w:marBottom w:val="0"/>
      <w:divBdr>
        <w:top w:val="none" w:sz="0" w:space="0" w:color="auto"/>
        <w:left w:val="none" w:sz="0" w:space="0" w:color="auto"/>
        <w:bottom w:val="none" w:sz="0" w:space="0" w:color="auto"/>
        <w:right w:val="none" w:sz="0" w:space="0" w:color="auto"/>
      </w:divBdr>
    </w:div>
    <w:div w:id="395394229">
      <w:bodyDiv w:val="1"/>
      <w:marLeft w:val="0"/>
      <w:marRight w:val="0"/>
      <w:marTop w:val="0"/>
      <w:marBottom w:val="0"/>
      <w:divBdr>
        <w:top w:val="none" w:sz="0" w:space="0" w:color="auto"/>
        <w:left w:val="none" w:sz="0" w:space="0" w:color="auto"/>
        <w:bottom w:val="none" w:sz="0" w:space="0" w:color="auto"/>
        <w:right w:val="none" w:sz="0" w:space="0" w:color="auto"/>
      </w:divBdr>
    </w:div>
    <w:div w:id="455685980">
      <w:bodyDiv w:val="1"/>
      <w:marLeft w:val="0"/>
      <w:marRight w:val="0"/>
      <w:marTop w:val="0"/>
      <w:marBottom w:val="0"/>
      <w:divBdr>
        <w:top w:val="none" w:sz="0" w:space="0" w:color="auto"/>
        <w:left w:val="none" w:sz="0" w:space="0" w:color="auto"/>
        <w:bottom w:val="none" w:sz="0" w:space="0" w:color="auto"/>
        <w:right w:val="none" w:sz="0" w:space="0" w:color="auto"/>
      </w:divBdr>
    </w:div>
    <w:div w:id="539628015">
      <w:bodyDiv w:val="1"/>
      <w:marLeft w:val="0"/>
      <w:marRight w:val="0"/>
      <w:marTop w:val="0"/>
      <w:marBottom w:val="0"/>
      <w:divBdr>
        <w:top w:val="none" w:sz="0" w:space="0" w:color="auto"/>
        <w:left w:val="none" w:sz="0" w:space="0" w:color="auto"/>
        <w:bottom w:val="none" w:sz="0" w:space="0" w:color="auto"/>
        <w:right w:val="none" w:sz="0" w:space="0" w:color="auto"/>
      </w:divBdr>
    </w:div>
    <w:div w:id="569121237">
      <w:bodyDiv w:val="1"/>
      <w:marLeft w:val="0"/>
      <w:marRight w:val="0"/>
      <w:marTop w:val="0"/>
      <w:marBottom w:val="0"/>
      <w:divBdr>
        <w:top w:val="none" w:sz="0" w:space="0" w:color="auto"/>
        <w:left w:val="none" w:sz="0" w:space="0" w:color="auto"/>
        <w:bottom w:val="none" w:sz="0" w:space="0" w:color="auto"/>
        <w:right w:val="none" w:sz="0" w:space="0" w:color="auto"/>
      </w:divBdr>
    </w:div>
    <w:div w:id="741148722">
      <w:bodyDiv w:val="1"/>
      <w:marLeft w:val="0"/>
      <w:marRight w:val="0"/>
      <w:marTop w:val="0"/>
      <w:marBottom w:val="0"/>
      <w:divBdr>
        <w:top w:val="none" w:sz="0" w:space="0" w:color="auto"/>
        <w:left w:val="none" w:sz="0" w:space="0" w:color="auto"/>
        <w:bottom w:val="none" w:sz="0" w:space="0" w:color="auto"/>
        <w:right w:val="none" w:sz="0" w:space="0" w:color="auto"/>
      </w:divBdr>
    </w:div>
    <w:div w:id="781462694">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79825628">
      <w:bodyDiv w:val="1"/>
      <w:marLeft w:val="0"/>
      <w:marRight w:val="0"/>
      <w:marTop w:val="0"/>
      <w:marBottom w:val="0"/>
      <w:divBdr>
        <w:top w:val="none" w:sz="0" w:space="0" w:color="auto"/>
        <w:left w:val="none" w:sz="0" w:space="0" w:color="auto"/>
        <w:bottom w:val="none" w:sz="0" w:space="0" w:color="auto"/>
        <w:right w:val="none" w:sz="0" w:space="0" w:color="auto"/>
      </w:divBdr>
    </w:div>
    <w:div w:id="908612368">
      <w:bodyDiv w:val="1"/>
      <w:marLeft w:val="0"/>
      <w:marRight w:val="0"/>
      <w:marTop w:val="0"/>
      <w:marBottom w:val="0"/>
      <w:divBdr>
        <w:top w:val="none" w:sz="0" w:space="0" w:color="auto"/>
        <w:left w:val="none" w:sz="0" w:space="0" w:color="auto"/>
        <w:bottom w:val="none" w:sz="0" w:space="0" w:color="auto"/>
        <w:right w:val="none" w:sz="0" w:space="0" w:color="auto"/>
      </w:divBdr>
    </w:div>
    <w:div w:id="931625000">
      <w:bodyDiv w:val="1"/>
      <w:marLeft w:val="0"/>
      <w:marRight w:val="0"/>
      <w:marTop w:val="0"/>
      <w:marBottom w:val="0"/>
      <w:divBdr>
        <w:top w:val="none" w:sz="0" w:space="0" w:color="auto"/>
        <w:left w:val="none" w:sz="0" w:space="0" w:color="auto"/>
        <w:bottom w:val="none" w:sz="0" w:space="0" w:color="auto"/>
        <w:right w:val="none" w:sz="0" w:space="0" w:color="auto"/>
      </w:divBdr>
    </w:div>
    <w:div w:id="1015688651">
      <w:bodyDiv w:val="1"/>
      <w:marLeft w:val="0"/>
      <w:marRight w:val="0"/>
      <w:marTop w:val="0"/>
      <w:marBottom w:val="0"/>
      <w:divBdr>
        <w:top w:val="none" w:sz="0" w:space="0" w:color="auto"/>
        <w:left w:val="none" w:sz="0" w:space="0" w:color="auto"/>
        <w:bottom w:val="none" w:sz="0" w:space="0" w:color="auto"/>
        <w:right w:val="none" w:sz="0" w:space="0" w:color="auto"/>
      </w:divBdr>
    </w:div>
    <w:div w:id="1035735597">
      <w:bodyDiv w:val="1"/>
      <w:marLeft w:val="0"/>
      <w:marRight w:val="0"/>
      <w:marTop w:val="0"/>
      <w:marBottom w:val="0"/>
      <w:divBdr>
        <w:top w:val="none" w:sz="0" w:space="0" w:color="auto"/>
        <w:left w:val="none" w:sz="0" w:space="0" w:color="auto"/>
        <w:bottom w:val="none" w:sz="0" w:space="0" w:color="auto"/>
        <w:right w:val="none" w:sz="0" w:space="0" w:color="auto"/>
      </w:divBdr>
    </w:div>
    <w:div w:id="1044450221">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114251269">
      <w:bodyDiv w:val="1"/>
      <w:marLeft w:val="0"/>
      <w:marRight w:val="0"/>
      <w:marTop w:val="0"/>
      <w:marBottom w:val="0"/>
      <w:divBdr>
        <w:top w:val="none" w:sz="0" w:space="0" w:color="auto"/>
        <w:left w:val="none" w:sz="0" w:space="0" w:color="auto"/>
        <w:bottom w:val="none" w:sz="0" w:space="0" w:color="auto"/>
        <w:right w:val="none" w:sz="0" w:space="0" w:color="auto"/>
      </w:divBdr>
    </w:div>
    <w:div w:id="1147867063">
      <w:bodyDiv w:val="1"/>
      <w:marLeft w:val="0"/>
      <w:marRight w:val="0"/>
      <w:marTop w:val="0"/>
      <w:marBottom w:val="0"/>
      <w:divBdr>
        <w:top w:val="none" w:sz="0" w:space="0" w:color="auto"/>
        <w:left w:val="none" w:sz="0" w:space="0" w:color="auto"/>
        <w:bottom w:val="none" w:sz="0" w:space="0" w:color="auto"/>
        <w:right w:val="none" w:sz="0" w:space="0" w:color="auto"/>
      </w:divBdr>
    </w:div>
    <w:div w:id="1151604789">
      <w:bodyDiv w:val="1"/>
      <w:marLeft w:val="0"/>
      <w:marRight w:val="0"/>
      <w:marTop w:val="0"/>
      <w:marBottom w:val="0"/>
      <w:divBdr>
        <w:top w:val="none" w:sz="0" w:space="0" w:color="auto"/>
        <w:left w:val="none" w:sz="0" w:space="0" w:color="auto"/>
        <w:bottom w:val="none" w:sz="0" w:space="0" w:color="auto"/>
        <w:right w:val="none" w:sz="0" w:space="0" w:color="auto"/>
      </w:divBdr>
    </w:div>
    <w:div w:id="1170213876">
      <w:bodyDiv w:val="1"/>
      <w:marLeft w:val="0"/>
      <w:marRight w:val="0"/>
      <w:marTop w:val="0"/>
      <w:marBottom w:val="0"/>
      <w:divBdr>
        <w:top w:val="none" w:sz="0" w:space="0" w:color="auto"/>
        <w:left w:val="none" w:sz="0" w:space="0" w:color="auto"/>
        <w:bottom w:val="none" w:sz="0" w:space="0" w:color="auto"/>
        <w:right w:val="none" w:sz="0" w:space="0" w:color="auto"/>
      </w:divBdr>
    </w:div>
    <w:div w:id="1183668237">
      <w:bodyDiv w:val="1"/>
      <w:marLeft w:val="0"/>
      <w:marRight w:val="0"/>
      <w:marTop w:val="0"/>
      <w:marBottom w:val="0"/>
      <w:divBdr>
        <w:top w:val="none" w:sz="0" w:space="0" w:color="auto"/>
        <w:left w:val="none" w:sz="0" w:space="0" w:color="auto"/>
        <w:bottom w:val="none" w:sz="0" w:space="0" w:color="auto"/>
        <w:right w:val="none" w:sz="0" w:space="0" w:color="auto"/>
      </w:divBdr>
    </w:div>
    <w:div w:id="1193886735">
      <w:bodyDiv w:val="1"/>
      <w:marLeft w:val="0"/>
      <w:marRight w:val="0"/>
      <w:marTop w:val="0"/>
      <w:marBottom w:val="0"/>
      <w:divBdr>
        <w:top w:val="none" w:sz="0" w:space="0" w:color="auto"/>
        <w:left w:val="none" w:sz="0" w:space="0" w:color="auto"/>
        <w:bottom w:val="none" w:sz="0" w:space="0" w:color="auto"/>
        <w:right w:val="none" w:sz="0" w:space="0" w:color="auto"/>
      </w:divBdr>
    </w:div>
    <w:div w:id="1202204053">
      <w:bodyDiv w:val="1"/>
      <w:marLeft w:val="0"/>
      <w:marRight w:val="0"/>
      <w:marTop w:val="0"/>
      <w:marBottom w:val="0"/>
      <w:divBdr>
        <w:top w:val="none" w:sz="0" w:space="0" w:color="auto"/>
        <w:left w:val="none" w:sz="0" w:space="0" w:color="auto"/>
        <w:bottom w:val="none" w:sz="0" w:space="0" w:color="auto"/>
        <w:right w:val="none" w:sz="0" w:space="0" w:color="auto"/>
      </w:divBdr>
    </w:div>
    <w:div w:id="1248807616">
      <w:bodyDiv w:val="1"/>
      <w:marLeft w:val="0"/>
      <w:marRight w:val="0"/>
      <w:marTop w:val="0"/>
      <w:marBottom w:val="0"/>
      <w:divBdr>
        <w:top w:val="none" w:sz="0" w:space="0" w:color="auto"/>
        <w:left w:val="none" w:sz="0" w:space="0" w:color="auto"/>
        <w:bottom w:val="none" w:sz="0" w:space="0" w:color="auto"/>
        <w:right w:val="none" w:sz="0" w:space="0" w:color="auto"/>
      </w:divBdr>
    </w:div>
    <w:div w:id="1269660148">
      <w:bodyDiv w:val="1"/>
      <w:marLeft w:val="0"/>
      <w:marRight w:val="0"/>
      <w:marTop w:val="0"/>
      <w:marBottom w:val="0"/>
      <w:divBdr>
        <w:top w:val="none" w:sz="0" w:space="0" w:color="auto"/>
        <w:left w:val="none" w:sz="0" w:space="0" w:color="auto"/>
        <w:bottom w:val="none" w:sz="0" w:space="0" w:color="auto"/>
        <w:right w:val="none" w:sz="0" w:space="0" w:color="auto"/>
      </w:divBdr>
    </w:div>
    <w:div w:id="1272124280">
      <w:bodyDiv w:val="1"/>
      <w:marLeft w:val="0"/>
      <w:marRight w:val="0"/>
      <w:marTop w:val="0"/>
      <w:marBottom w:val="0"/>
      <w:divBdr>
        <w:top w:val="none" w:sz="0" w:space="0" w:color="auto"/>
        <w:left w:val="none" w:sz="0" w:space="0" w:color="auto"/>
        <w:bottom w:val="none" w:sz="0" w:space="0" w:color="auto"/>
        <w:right w:val="none" w:sz="0" w:space="0" w:color="auto"/>
      </w:divBdr>
    </w:div>
    <w:div w:id="1345403077">
      <w:bodyDiv w:val="1"/>
      <w:marLeft w:val="0"/>
      <w:marRight w:val="0"/>
      <w:marTop w:val="0"/>
      <w:marBottom w:val="0"/>
      <w:divBdr>
        <w:top w:val="none" w:sz="0" w:space="0" w:color="auto"/>
        <w:left w:val="none" w:sz="0" w:space="0" w:color="auto"/>
        <w:bottom w:val="none" w:sz="0" w:space="0" w:color="auto"/>
        <w:right w:val="none" w:sz="0" w:space="0" w:color="auto"/>
      </w:divBdr>
    </w:div>
    <w:div w:id="1357464757">
      <w:bodyDiv w:val="1"/>
      <w:marLeft w:val="0"/>
      <w:marRight w:val="0"/>
      <w:marTop w:val="0"/>
      <w:marBottom w:val="0"/>
      <w:divBdr>
        <w:top w:val="none" w:sz="0" w:space="0" w:color="auto"/>
        <w:left w:val="none" w:sz="0" w:space="0" w:color="auto"/>
        <w:bottom w:val="none" w:sz="0" w:space="0" w:color="auto"/>
        <w:right w:val="none" w:sz="0" w:space="0" w:color="auto"/>
      </w:divBdr>
    </w:div>
    <w:div w:id="1419213833">
      <w:bodyDiv w:val="1"/>
      <w:marLeft w:val="0"/>
      <w:marRight w:val="0"/>
      <w:marTop w:val="0"/>
      <w:marBottom w:val="0"/>
      <w:divBdr>
        <w:top w:val="none" w:sz="0" w:space="0" w:color="auto"/>
        <w:left w:val="none" w:sz="0" w:space="0" w:color="auto"/>
        <w:bottom w:val="none" w:sz="0" w:space="0" w:color="auto"/>
        <w:right w:val="none" w:sz="0" w:space="0" w:color="auto"/>
      </w:divBdr>
    </w:div>
    <w:div w:id="1477144737">
      <w:bodyDiv w:val="1"/>
      <w:marLeft w:val="0"/>
      <w:marRight w:val="0"/>
      <w:marTop w:val="0"/>
      <w:marBottom w:val="0"/>
      <w:divBdr>
        <w:top w:val="none" w:sz="0" w:space="0" w:color="auto"/>
        <w:left w:val="none" w:sz="0" w:space="0" w:color="auto"/>
        <w:bottom w:val="none" w:sz="0" w:space="0" w:color="auto"/>
        <w:right w:val="none" w:sz="0" w:space="0" w:color="auto"/>
      </w:divBdr>
    </w:div>
    <w:div w:id="1498692366">
      <w:bodyDiv w:val="1"/>
      <w:marLeft w:val="0"/>
      <w:marRight w:val="0"/>
      <w:marTop w:val="0"/>
      <w:marBottom w:val="0"/>
      <w:divBdr>
        <w:top w:val="none" w:sz="0" w:space="0" w:color="auto"/>
        <w:left w:val="none" w:sz="0" w:space="0" w:color="auto"/>
        <w:bottom w:val="none" w:sz="0" w:space="0" w:color="auto"/>
        <w:right w:val="none" w:sz="0" w:space="0" w:color="auto"/>
      </w:divBdr>
    </w:div>
    <w:div w:id="1514875724">
      <w:bodyDiv w:val="1"/>
      <w:marLeft w:val="0"/>
      <w:marRight w:val="0"/>
      <w:marTop w:val="0"/>
      <w:marBottom w:val="0"/>
      <w:divBdr>
        <w:top w:val="none" w:sz="0" w:space="0" w:color="auto"/>
        <w:left w:val="none" w:sz="0" w:space="0" w:color="auto"/>
        <w:bottom w:val="none" w:sz="0" w:space="0" w:color="auto"/>
        <w:right w:val="none" w:sz="0" w:space="0" w:color="auto"/>
      </w:divBdr>
    </w:div>
    <w:div w:id="1594626880">
      <w:bodyDiv w:val="1"/>
      <w:marLeft w:val="0"/>
      <w:marRight w:val="0"/>
      <w:marTop w:val="0"/>
      <w:marBottom w:val="0"/>
      <w:divBdr>
        <w:top w:val="none" w:sz="0" w:space="0" w:color="auto"/>
        <w:left w:val="none" w:sz="0" w:space="0" w:color="auto"/>
        <w:bottom w:val="none" w:sz="0" w:space="0" w:color="auto"/>
        <w:right w:val="none" w:sz="0" w:space="0" w:color="auto"/>
      </w:divBdr>
    </w:div>
    <w:div w:id="1609653940">
      <w:bodyDiv w:val="1"/>
      <w:marLeft w:val="0"/>
      <w:marRight w:val="0"/>
      <w:marTop w:val="0"/>
      <w:marBottom w:val="0"/>
      <w:divBdr>
        <w:top w:val="none" w:sz="0" w:space="0" w:color="auto"/>
        <w:left w:val="none" w:sz="0" w:space="0" w:color="auto"/>
        <w:bottom w:val="none" w:sz="0" w:space="0" w:color="auto"/>
        <w:right w:val="none" w:sz="0" w:space="0" w:color="auto"/>
      </w:divBdr>
    </w:div>
    <w:div w:id="1625037321">
      <w:bodyDiv w:val="1"/>
      <w:marLeft w:val="0"/>
      <w:marRight w:val="0"/>
      <w:marTop w:val="0"/>
      <w:marBottom w:val="0"/>
      <w:divBdr>
        <w:top w:val="none" w:sz="0" w:space="0" w:color="auto"/>
        <w:left w:val="none" w:sz="0" w:space="0" w:color="auto"/>
        <w:bottom w:val="none" w:sz="0" w:space="0" w:color="auto"/>
        <w:right w:val="none" w:sz="0" w:space="0" w:color="auto"/>
      </w:divBdr>
    </w:div>
    <w:div w:id="1722630781">
      <w:bodyDiv w:val="1"/>
      <w:marLeft w:val="0"/>
      <w:marRight w:val="0"/>
      <w:marTop w:val="0"/>
      <w:marBottom w:val="0"/>
      <w:divBdr>
        <w:top w:val="none" w:sz="0" w:space="0" w:color="auto"/>
        <w:left w:val="none" w:sz="0" w:space="0" w:color="auto"/>
        <w:bottom w:val="none" w:sz="0" w:space="0" w:color="auto"/>
        <w:right w:val="none" w:sz="0" w:space="0" w:color="auto"/>
      </w:divBdr>
    </w:div>
    <w:div w:id="1908495546">
      <w:bodyDiv w:val="1"/>
      <w:marLeft w:val="0"/>
      <w:marRight w:val="0"/>
      <w:marTop w:val="0"/>
      <w:marBottom w:val="0"/>
      <w:divBdr>
        <w:top w:val="none" w:sz="0" w:space="0" w:color="auto"/>
        <w:left w:val="none" w:sz="0" w:space="0" w:color="auto"/>
        <w:bottom w:val="none" w:sz="0" w:space="0" w:color="auto"/>
        <w:right w:val="none" w:sz="0" w:space="0" w:color="auto"/>
      </w:divBdr>
    </w:div>
    <w:div w:id="1947544758">
      <w:bodyDiv w:val="1"/>
      <w:marLeft w:val="0"/>
      <w:marRight w:val="0"/>
      <w:marTop w:val="0"/>
      <w:marBottom w:val="0"/>
      <w:divBdr>
        <w:top w:val="none" w:sz="0" w:space="0" w:color="auto"/>
        <w:left w:val="none" w:sz="0" w:space="0" w:color="auto"/>
        <w:bottom w:val="none" w:sz="0" w:space="0" w:color="auto"/>
        <w:right w:val="none" w:sz="0" w:space="0" w:color="auto"/>
      </w:divBdr>
    </w:div>
    <w:div w:id="2040884908">
      <w:bodyDiv w:val="1"/>
      <w:marLeft w:val="0"/>
      <w:marRight w:val="0"/>
      <w:marTop w:val="0"/>
      <w:marBottom w:val="0"/>
      <w:divBdr>
        <w:top w:val="none" w:sz="0" w:space="0" w:color="auto"/>
        <w:left w:val="none" w:sz="0" w:space="0" w:color="auto"/>
        <w:bottom w:val="none" w:sz="0" w:space="0" w:color="auto"/>
        <w:right w:val="none" w:sz="0" w:space="0" w:color="auto"/>
      </w:divBdr>
    </w:div>
    <w:div w:id="21184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indollarbrille.de/presse/"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esse@eindollarbrille.d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oodVision.or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info@eindollarbrill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186922A7DF8246BAEF6D04B537D366" ma:contentTypeVersion="8" ma:contentTypeDescription="Ein neues Dokument erstellen." ma:contentTypeScope="" ma:versionID="8c384a37c88003f02fe9d5395e5ebb8e">
  <xsd:schema xmlns:xsd="http://www.w3.org/2001/XMLSchema" xmlns:xs="http://www.w3.org/2001/XMLSchema" xmlns:p="http://schemas.microsoft.com/office/2006/metadata/properties" xmlns:ns3="2b124fbe-4d13-41d8-b373-44591c17c965" xmlns:ns4="0c0ec8bb-1ac0-4b91-b280-8ecc7a27350f" targetNamespace="http://schemas.microsoft.com/office/2006/metadata/properties" ma:root="true" ma:fieldsID="b319df03ec0c06cdb862c10ef873664f" ns3:_="" ns4:_="">
    <xsd:import namespace="2b124fbe-4d13-41d8-b373-44591c17c965"/>
    <xsd:import namespace="0c0ec8bb-1ac0-4b91-b280-8ecc7a27350f"/>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4fbe-4d13-41d8-b373-44591c17c965" elementFormDefault="qualified">
    <xsd:import namespace="http://schemas.microsoft.com/office/2006/documentManagement/types"/>
    <xsd:import namespace="http://schemas.microsoft.com/office/infopath/2007/PartnerControls"/>
    <xsd:element name="SharedWithDetails" ma:index="8" nillable="true" ma:displayName="Freigegeben für - Details" ma:internalName="SharedWithDetails" ma:readOnly="true">
      <xsd:simpleType>
        <xsd:restriction base="dms:Note">
          <xsd:maxLength value="255"/>
        </xsd:restriction>
      </xsd:simpleType>
    </xsd:element>
    <xsd:element name="SharedWithUsers" ma:index="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ec8bb-1ac0-4b91-b280-8ecc7a27350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5D43-D9E8-414C-AD3A-FC574417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24fbe-4d13-41d8-b373-44591c17c965"/>
    <ds:schemaRef ds:uri="0c0ec8bb-1ac0-4b91-b280-8ecc7a273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4.xml><?xml version="1.0" encoding="utf-8"?>
<ds:datastoreItem xmlns:ds="http://schemas.openxmlformats.org/officeDocument/2006/customXml" ds:itemID="{CD004134-8B5B-4893-A309-AC45E5C03C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EinDollarBrille e.V.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Anja Haverkock;Alwine Beck</dc:creator>
  <lastModifiedBy>Susanne Stocker</lastModifiedBy>
  <revision>53</revision>
  <lastPrinted>2020-05-09T13:34:00.0000000Z</lastPrinted>
  <dcterms:created xsi:type="dcterms:W3CDTF">2025-09-15T07:43:00.0000000Z</dcterms:created>
  <dcterms:modified xsi:type="dcterms:W3CDTF">2025-09-16T08:19:12.9984437Z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0x010100FD186922A7DF8246BAEF6D04B537D366</vt:lpwstr>
  </property>
  <property fmtid="{D5CDD505-2E9C-101B-9397-08002B2CF9AE}" pid="3" name="DocVizPreviewMetadata_Count">
    <vt:i4>1</vt:i4>
  </property>
  <property fmtid="{D5CDD505-2E9C-101B-9397-08002B2CF9AE}" pid="4" name="DocVizPreviewMetadata_0">
    <vt:lpwstr>300x200x1</vt:lpwstr>
  </property>
</Properties>
</file>